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B44" w:rsidRDefault="00CB0657" w:rsidP="0019676C">
      <w:pPr>
        <w:jc w:val="center"/>
        <w:rPr>
          <w:rFonts w:ascii="ＭＳ 明朝" w:hAnsi="ＭＳ 明朝"/>
          <w:color w:val="000000"/>
          <w:sz w:val="28"/>
          <w:szCs w:val="28"/>
        </w:rPr>
      </w:pPr>
      <w:r w:rsidRPr="00CE6F8B">
        <w:rPr>
          <w:rFonts w:ascii="ＭＳ 明朝" w:hAnsi="ＭＳ 明朝" w:hint="eastAsia"/>
          <w:color w:val="000000"/>
          <w:sz w:val="28"/>
          <w:szCs w:val="28"/>
        </w:rPr>
        <w:t>特定事業所集中減算の「正当な理由」の判断基準</w:t>
      </w:r>
    </w:p>
    <w:p w:rsidR="0019676C" w:rsidRPr="00CE6F8B" w:rsidRDefault="0019676C" w:rsidP="0019676C">
      <w:pPr>
        <w:rPr>
          <w:rFonts w:ascii="ＭＳ 明朝" w:hAnsi="ＭＳ 明朝"/>
          <w:color w:val="000000"/>
          <w:sz w:val="22"/>
          <w:szCs w:val="22"/>
        </w:rPr>
      </w:pPr>
    </w:p>
    <w:p w:rsidR="002C5EC1" w:rsidRDefault="002C5EC1" w:rsidP="006B5C58">
      <w:pPr>
        <w:ind w:left="221" w:hangingChars="100" w:hanging="221"/>
        <w:rPr>
          <w:rFonts w:ascii="ＭＳ 明朝" w:hAnsi="ＭＳ 明朝"/>
          <w:b/>
          <w:color w:val="000000"/>
          <w:sz w:val="22"/>
          <w:szCs w:val="22"/>
        </w:rPr>
      </w:pPr>
      <w:r>
        <w:rPr>
          <w:rFonts w:ascii="ＭＳ 明朝" w:hAnsi="ＭＳ 明朝" w:hint="eastAsia"/>
          <w:b/>
          <w:color w:val="000000"/>
          <w:sz w:val="22"/>
          <w:szCs w:val="22"/>
        </w:rPr>
        <w:t>１</w:t>
      </w:r>
      <w:r w:rsidRPr="00D731A0">
        <w:rPr>
          <w:rFonts w:ascii="ＭＳ 明朝" w:hAnsi="ＭＳ 明朝" w:hint="eastAsia"/>
          <w:b/>
          <w:color w:val="000000"/>
          <w:sz w:val="22"/>
          <w:szCs w:val="22"/>
        </w:rPr>
        <w:t xml:space="preserve">　</w:t>
      </w:r>
      <w:r>
        <w:rPr>
          <w:rFonts w:ascii="ＭＳ 明朝" w:hAnsi="ＭＳ 明朝" w:hint="eastAsia"/>
          <w:b/>
          <w:color w:val="000000"/>
          <w:sz w:val="22"/>
          <w:szCs w:val="22"/>
        </w:rPr>
        <w:t>居宅介護支援事業所が所在する</w:t>
      </w:r>
      <w:r w:rsidR="006B5C58">
        <w:rPr>
          <w:rFonts w:ascii="ＭＳ 明朝" w:hAnsi="ＭＳ 明朝" w:hint="eastAsia"/>
          <w:b/>
          <w:color w:val="000000"/>
          <w:sz w:val="22"/>
          <w:szCs w:val="22"/>
        </w:rPr>
        <w:t>日常生活圏域</w:t>
      </w:r>
      <w:r>
        <w:rPr>
          <w:rFonts w:ascii="ＭＳ 明朝" w:hAnsi="ＭＳ 明朝" w:hint="eastAsia"/>
          <w:b/>
          <w:color w:val="000000"/>
          <w:sz w:val="22"/>
          <w:szCs w:val="22"/>
        </w:rPr>
        <w:t>に</w:t>
      </w:r>
      <w:r w:rsidR="006B5C58">
        <w:rPr>
          <w:rFonts w:ascii="ＭＳ 明朝" w:hAnsi="ＭＳ 明朝" w:hint="eastAsia"/>
          <w:b/>
          <w:color w:val="000000"/>
          <w:sz w:val="22"/>
          <w:szCs w:val="22"/>
        </w:rPr>
        <w:t>おいて、サービス種別ごとの</w:t>
      </w:r>
      <w:r>
        <w:rPr>
          <w:rFonts w:ascii="ＭＳ 明朝" w:hAnsi="ＭＳ 明朝" w:hint="eastAsia"/>
          <w:b/>
          <w:color w:val="000000"/>
          <w:sz w:val="22"/>
          <w:szCs w:val="22"/>
        </w:rPr>
        <w:t>事業所</w:t>
      </w:r>
      <w:r w:rsidR="006B5C58">
        <w:rPr>
          <w:rFonts w:ascii="ＭＳ 明朝" w:hAnsi="ＭＳ 明朝" w:hint="eastAsia"/>
          <w:b/>
          <w:color w:val="000000"/>
          <w:sz w:val="22"/>
          <w:szCs w:val="22"/>
        </w:rPr>
        <w:t>数</w:t>
      </w:r>
      <w:r>
        <w:rPr>
          <w:rFonts w:ascii="ＭＳ 明朝" w:hAnsi="ＭＳ 明朝" w:hint="eastAsia"/>
          <w:b/>
          <w:color w:val="000000"/>
          <w:sz w:val="22"/>
          <w:szCs w:val="22"/>
        </w:rPr>
        <w:t>が</w:t>
      </w:r>
      <w:r w:rsidR="006B5C58">
        <w:rPr>
          <w:rFonts w:ascii="ＭＳ 明朝" w:hAnsi="ＭＳ 明朝" w:hint="eastAsia"/>
          <w:b/>
          <w:color w:val="000000"/>
          <w:sz w:val="22"/>
          <w:szCs w:val="22"/>
        </w:rPr>
        <w:t>当該判定期間の初日現在で５事業所未満</w:t>
      </w:r>
      <w:r>
        <w:rPr>
          <w:rFonts w:ascii="ＭＳ 明朝" w:hAnsi="ＭＳ 明朝" w:hint="eastAsia"/>
          <w:b/>
          <w:color w:val="000000"/>
          <w:sz w:val="22"/>
          <w:szCs w:val="22"/>
        </w:rPr>
        <w:t>である場合</w:t>
      </w:r>
    </w:p>
    <w:p w:rsidR="00F007F4" w:rsidRDefault="006B5C58" w:rsidP="001C5C78">
      <w:pPr>
        <w:ind w:leftChars="198" w:left="626" w:hangingChars="100" w:hanging="210"/>
        <w:rPr>
          <w:rFonts w:ascii="ＭＳ 明朝" w:hAnsi="ＭＳ 明朝"/>
          <w:color w:val="000000"/>
          <w:szCs w:val="21"/>
        </w:rPr>
      </w:pPr>
      <w:r>
        <w:rPr>
          <w:rFonts w:ascii="ＭＳ 明朝" w:hAnsi="ＭＳ 明朝" w:hint="eastAsia"/>
          <w:color w:val="000000"/>
          <w:szCs w:val="21"/>
        </w:rPr>
        <w:t xml:space="preserve">※　</w:t>
      </w:r>
      <w:r w:rsidR="008E227E">
        <w:rPr>
          <w:rFonts w:ascii="ＭＳ 明朝" w:hAnsi="ＭＳ 明朝" w:hint="eastAsia"/>
          <w:color w:val="000000"/>
          <w:szCs w:val="21"/>
        </w:rPr>
        <w:t>日常生活圏域</w:t>
      </w:r>
      <w:r>
        <w:rPr>
          <w:rFonts w:ascii="ＭＳ 明朝" w:hAnsi="ＭＳ 明朝" w:hint="eastAsia"/>
          <w:color w:val="000000"/>
          <w:szCs w:val="21"/>
        </w:rPr>
        <w:t>とは、</w:t>
      </w:r>
      <w:r w:rsidR="008E227E">
        <w:rPr>
          <w:rFonts w:ascii="ＭＳ 明朝" w:hAnsi="ＭＳ 明朝" w:hint="eastAsia"/>
          <w:color w:val="000000"/>
          <w:szCs w:val="21"/>
        </w:rPr>
        <w:t>介護保険法第117条第２項</w:t>
      </w:r>
      <w:r w:rsidR="001C5C78">
        <w:rPr>
          <w:rFonts w:ascii="ＭＳ 明朝" w:hAnsi="ＭＳ 明朝" w:hint="eastAsia"/>
          <w:color w:val="000000"/>
          <w:szCs w:val="21"/>
        </w:rPr>
        <w:t>第１号の規定により区市町村が介護保険事業計画において定める区域です</w:t>
      </w:r>
      <w:r>
        <w:rPr>
          <w:rFonts w:ascii="ＭＳ 明朝" w:hAnsi="ＭＳ 明朝" w:hint="eastAsia"/>
          <w:color w:val="000000"/>
          <w:szCs w:val="21"/>
        </w:rPr>
        <w:t>。</w:t>
      </w:r>
    </w:p>
    <w:p w:rsidR="001C5C78" w:rsidRDefault="00F007F4" w:rsidP="001C5C78">
      <w:pPr>
        <w:ind w:leftChars="198" w:left="626" w:hangingChars="100" w:hanging="210"/>
        <w:rPr>
          <w:rFonts w:ascii="ＭＳ 明朝" w:hAnsi="ＭＳ 明朝"/>
          <w:color w:val="000000"/>
          <w:szCs w:val="21"/>
        </w:rPr>
      </w:pPr>
      <w:r>
        <w:rPr>
          <w:rFonts w:ascii="ＭＳ 明朝" w:hAnsi="ＭＳ 明朝" w:hint="eastAsia"/>
          <w:color w:val="000000"/>
          <w:szCs w:val="21"/>
        </w:rPr>
        <w:t xml:space="preserve">※　</w:t>
      </w:r>
      <w:r w:rsidR="001C5C78">
        <w:rPr>
          <w:rFonts w:ascii="ＭＳ 明朝" w:hAnsi="ＭＳ 明朝" w:hint="eastAsia"/>
          <w:color w:val="000000"/>
          <w:szCs w:val="21"/>
        </w:rPr>
        <w:t>昭島市</w:t>
      </w:r>
      <w:r>
        <w:rPr>
          <w:rFonts w:ascii="ＭＳ 明朝" w:hAnsi="ＭＳ 明朝" w:hint="eastAsia"/>
          <w:color w:val="000000"/>
          <w:szCs w:val="21"/>
        </w:rPr>
        <w:t>は昭島市</w:t>
      </w:r>
      <w:r w:rsidRPr="00F007F4">
        <w:rPr>
          <w:rFonts w:ascii="ＭＳ 明朝" w:hAnsi="ＭＳ 明朝" w:hint="eastAsia"/>
          <w:color w:val="000000"/>
          <w:szCs w:val="21"/>
        </w:rPr>
        <w:t>全域</w:t>
      </w:r>
      <w:r>
        <w:rPr>
          <w:rFonts w:ascii="ＭＳ 明朝" w:hAnsi="ＭＳ 明朝" w:hint="eastAsia"/>
          <w:color w:val="000000"/>
          <w:szCs w:val="21"/>
        </w:rPr>
        <w:t>を一圏域としています。</w:t>
      </w:r>
    </w:p>
    <w:p w:rsidR="001C5C78" w:rsidRPr="001C5C78" w:rsidRDefault="001C5C78" w:rsidP="00CB0657">
      <w:pPr>
        <w:rPr>
          <w:rFonts w:ascii="ＭＳ 明朝" w:hAnsi="ＭＳ 明朝"/>
          <w:color w:val="000000"/>
          <w:szCs w:val="21"/>
        </w:rPr>
      </w:pPr>
    </w:p>
    <w:p w:rsidR="00CB0657" w:rsidRPr="00D731A0" w:rsidRDefault="008244EF" w:rsidP="00D731A0">
      <w:pPr>
        <w:ind w:left="442" w:hangingChars="200" w:hanging="442"/>
        <w:rPr>
          <w:rFonts w:ascii="ＭＳ 明朝" w:hAnsi="ＭＳ 明朝"/>
          <w:b/>
          <w:color w:val="000000"/>
          <w:kern w:val="0"/>
          <w:sz w:val="22"/>
          <w:szCs w:val="22"/>
        </w:rPr>
      </w:pPr>
      <w:r>
        <w:rPr>
          <w:rFonts w:ascii="ＭＳ 明朝" w:hAnsi="ＭＳ 明朝" w:hint="eastAsia"/>
          <w:b/>
          <w:color w:val="000000"/>
          <w:sz w:val="22"/>
          <w:szCs w:val="22"/>
        </w:rPr>
        <w:t>２</w:t>
      </w:r>
      <w:r w:rsidR="00CB0657" w:rsidRPr="00D731A0">
        <w:rPr>
          <w:rFonts w:ascii="ＭＳ 明朝" w:hAnsi="ＭＳ 明朝" w:hint="eastAsia"/>
          <w:b/>
          <w:color w:val="000000"/>
          <w:sz w:val="22"/>
          <w:szCs w:val="22"/>
        </w:rPr>
        <w:t xml:space="preserve">　</w:t>
      </w:r>
      <w:r w:rsidR="00CB0657" w:rsidRPr="00D731A0">
        <w:rPr>
          <w:rFonts w:ascii="ＭＳ 明朝" w:hAnsi="ＭＳ 明朝" w:hint="eastAsia"/>
          <w:b/>
          <w:color w:val="000000"/>
          <w:kern w:val="0"/>
          <w:sz w:val="22"/>
          <w:szCs w:val="22"/>
        </w:rPr>
        <w:t>判定期間の１月当たりの平均居宅サービス計画件数が</w:t>
      </w:r>
      <w:r w:rsidR="0000295F">
        <w:rPr>
          <w:rFonts w:ascii="ＭＳ 明朝" w:hAnsi="ＭＳ 明朝" w:hint="eastAsia"/>
          <w:b/>
          <w:color w:val="000000"/>
          <w:kern w:val="0"/>
          <w:sz w:val="22"/>
          <w:szCs w:val="22"/>
        </w:rPr>
        <w:t>20</w:t>
      </w:r>
      <w:r w:rsidR="00CB0657" w:rsidRPr="00D731A0">
        <w:rPr>
          <w:rFonts w:ascii="ＭＳ 明朝" w:hAnsi="ＭＳ 明朝" w:hint="eastAsia"/>
          <w:b/>
          <w:color w:val="000000"/>
          <w:kern w:val="0"/>
          <w:sz w:val="22"/>
          <w:szCs w:val="22"/>
        </w:rPr>
        <w:t>件以下である</w:t>
      </w:r>
      <w:r w:rsidR="00C663DF">
        <w:rPr>
          <w:rFonts w:ascii="ＭＳ 明朝" w:hAnsi="ＭＳ 明朝" w:hint="eastAsia"/>
          <w:b/>
          <w:color w:val="000000"/>
          <w:kern w:val="0"/>
          <w:sz w:val="22"/>
          <w:szCs w:val="22"/>
        </w:rPr>
        <w:t>場合</w:t>
      </w:r>
    </w:p>
    <w:p w:rsidR="00677A3B" w:rsidRPr="008244EF" w:rsidRDefault="00677A3B" w:rsidP="00CB0657">
      <w:pPr>
        <w:rPr>
          <w:rFonts w:ascii="ＭＳ 明朝" w:hAnsi="ＭＳ 明朝"/>
          <w:color w:val="000000"/>
          <w:kern w:val="0"/>
          <w:sz w:val="22"/>
          <w:szCs w:val="22"/>
        </w:rPr>
      </w:pPr>
    </w:p>
    <w:p w:rsidR="00C663DF" w:rsidRPr="00D731A0" w:rsidRDefault="008244EF" w:rsidP="00C663DF">
      <w:pPr>
        <w:ind w:left="221" w:hangingChars="100" w:hanging="221"/>
        <w:rPr>
          <w:rFonts w:ascii="ＭＳ 明朝" w:hAnsi="ＭＳ 明朝"/>
          <w:b/>
          <w:color w:val="000000"/>
          <w:kern w:val="0"/>
          <w:sz w:val="22"/>
          <w:szCs w:val="22"/>
        </w:rPr>
      </w:pPr>
      <w:r>
        <w:rPr>
          <w:rFonts w:ascii="ＭＳ 明朝" w:hAnsi="ＭＳ 明朝" w:hint="eastAsia"/>
          <w:b/>
          <w:color w:val="000000"/>
          <w:kern w:val="0"/>
          <w:sz w:val="22"/>
          <w:szCs w:val="22"/>
        </w:rPr>
        <w:t>３</w:t>
      </w:r>
      <w:r w:rsidR="00C663DF">
        <w:rPr>
          <w:rFonts w:ascii="ＭＳ 明朝" w:hAnsi="ＭＳ 明朝" w:hint="eastAsia"/>
          <w:b/>
          <w:color w:val="000000"/>
          <w:kern w:val="0"/>
          <w:sz w:val="22"/>
          <w:szCs w:val="22"/>
        </w:rPr>
        <w:t xml:space="preserve">　</w:t>
      </w:r>
      <w:r w:rsidR="00C663DF" w:rsidRPr="00D731A0">
        <w:rPr>
          <w:rFonts w:ascii="ＭＳ 明朝" w:hAnsi="ＭＳ 明朝" w:hint="eastAsia"/>
          <w:b/>
          <w:color w:val="000000"/>
          <w:kern w:val="0"/>
          <w:sz w:val="22"/>
          <w:szCs w:val="22"/>
        </w:rPr>
        <w:t>判定期間の１月当たりの居宅サービス計画</w:t>
      </w:r>
      <w:r w:rsidR="00C663DF">
        <w:rPr>
          <w:rFonts w:ascii="ＭＳ 明朝" w:hAnsi="ＭＳ 明朝" w:hint="eastAsia"/>
          <w:b/>
          <w:color w:val="000000"/>
          <w:kern w:val="0"/>
          <w:sz w:val="22"/>
          <w:szCs w:val="22"/>
        </w:rPr>
        <w:t>のうち、それぞれのサービスが位置付けられた</w:t>
      </w:r>
      <w:r w:rsidR="00A44CED">
        <w:rPr>
          <w:rFonts w:ascii="ＭＳ 明朝" w:hAnsi="ＭＳ 明朝" w:hint="eastAsia"/>
          <w:b/>
          <w:color w:val="000000"/>
          <w:kern w:val="0"/>
          <w:sz w:val="22"/>
          <w:szCs w:val="22"/>
        </w:rPr>
        <w:t>居宅サービス</w:t>
      </w:r>
      <w:r w:rsidR="00C663DF">
        <w:rPr>
          <w:rFonts w:ascii="ＭＳ 明朝" w:hAnsi="ＭＳ 明朝" w:hint="eastAsia"/>
          <w:b/>
          <w:color w:val="000000"/>
          <w:kern w:val="0"/>
          <w:sz w:val="22"/>
          <w:szCs w:val="22"/>
        </w:rPr>
        <w:t>計画</w:t>
      </w:r>
      <w:r w:rsidR="00A44CED">
        <w:rPr>
          <w:rFonts w:ascii="ＭＳ 明朝" w:hAnsi="ＭＳ 明朝" w:hint="eastAsia"/>
          <w:b/>
          <w:color w:val="000000"/>
          <w:kern w:val="0"/>
          <w:sz w:val="22"/>
          <w:szCs w:val="22"/>
        </w:rPr>
        <w:t>の</w:t>
      </w:r>
      <w:r w:rsidR="00C663DF">
        <w:rPr>
          <w:rFonts w:ascii="ＭＳ 明朝" w:hAnsi="ＭＳ 明朝" w:hint="eastAsia"/>
          <w:b/>
          <w:color w:val="000000"/>
          <w:kern w:val="0"/>
          <w:sz w:val="22"/>
          <w:szCs w:val="22"/>
        </w:rPr>
        <w:t>件数が１月当たり平均10件以下の場合</w:t>
      </w:r>
    </w:p>
    <w:p w:rsidR="00677A3B" w:rsidRPr="002C5EC1" w:rsidRDefault="00677A3B" w:rsidP="00CB0657">
      <w:pPr>
        <w:rPr>
          <w:rFonts w:ascii="ＭＳ 明朝" w:hAnsi="ＭＳ 明朝"/>
          <w:color w:val="000000"/>
          <w:kern w:val="0"/>
          <w:sz w:val="22"/>
          <w:szCs w:val="22"/>
        </w:rPr>
      </w:pPr>
    </w:p>
    <w:p w:rsidR="002C5EC1" w:rsidRPr="00D731A0" w:rsidRDefault="008244EF" w:rsidP="002C5EC1">
      <w:pPr>
        <w:ind w:left="221" w:hangingChars="100" w:hanging="221"/>
        <w:rPr>
          <w:rFonts w:ascii="ＭＳ 明朝" w:hAnsi="ＭＳ 明朝"/>
          <w:b/>
          <w:color w:val="000000"/>
          <w:kern w:val="0"/>
          <w:sz w:val="22"/>
          <w:szCs w:val="22"/>
        </w:rPr>
      </w:pPr>
      <w:r>
        <w:rPr>
          <w:rFonts w:ascii="ＭＳ 明朝" w:hAnsi="ＭＳ 明朝" w:hint="eastAsia"/>
          <w:b/>
          <w:color w:val="000000"/>
          <w:kern w:val="0"/>
          <w:sz w:val="22"/>
          <w:szCs w:val="22"/>
        </w:rPr>
        <w:t>４</w:t>
      </w:r>
      <w:r w:rsidR="002C5EC1">
        <w:rPr>
          <w:rFonts w:ascii="ＭＳ 明朝" w:hAnsi="ＭＳ 明朝" w:hint="eastAsia"/>
          <w:b/>
          <w:color w:val="000000"/>
          <w:kern w:val="0"/>
          <w:sz w:val="22"/>
          <w:szCs w:val="22"/>
        </w:rPr>
        <w:t xml:space="preserve">　</w:t>
      </w:r>
      <w:r w:rsidR="002C5EC1" w:rsidRPr="00D731A0">
        <w:rPr>
          <w:rFonts w:ascii="ＭＳ 明朝" w:hAnsi="ＭＳ 明朝" w:hint="eastAsia"/>
          <w:b/>
          <w:color w:val="000000"/>
          <w:kern w:val="0"/>
          <w:sz w:val="22"/>
          <w:szCs w:val="22"/>
        </w:rPr>
        <w:t>東京都福祉サービス第三者評価を受審して</w:t>
      </w:r>
      <w:r w:rsidR="002C5EC1" w:rsidRPr="00D731A0">
        <w:rPr>
          <w:rFonts w:ascii="ＭＳ 明朝" w:hAnsi="ＭＳ 明朝" w:hint="eastAsia"/>
          <w:b/>
          <w:color w:val="000000"/>
        </w:rPr>
        <w:t>公表に同意した</w:t>
      </w:r>
      <w:r w:rsidR="002C5EC1" w:rsidRPr="00D731A0">
        <w:rPr>
          <w:rFonts w:ascii="ＭＳ 明朝" w:hAnsi="ＭＳ 明朝" w:hint="eastAsia"/>
          <w:b/>
          <w:color w:val="000000"/>
          <w:kern w:val="0"/>
          <w:sz w:val="22"/>
          <w:szCs w:val="22"/>
        </w:rPr>
        <w:t>場合</w:t>
      </w:r>
    </w:p>
    <w:p w:rsidR="002C5EC1" w:rsidRPr="00C663DF" w:rsidRDefault="002C5EC1" w:rsidP="00C663DF">
      <w:pPr>
        <w:ind w:leftChars="1" w:left="447" w:hangingChars="212" w:hanging="445"/>
        <w:rPr>
          <w:rFonts w:ascii="ＭＳ 明朝" w:hAnsi="ＭＳ 明朝"/>
          <w:color w:val="000000"/>
          <w:kern w:val="0"/>
          <w:szCs w:val="21"/>
        </w:rPr>
      </w:pPr>
      <w:r w:rsidRPr="00C663DF">
        <w:rPr>
          <w:rFonts w:ascii="ＭＳ 明朝" w:hAnsi="ＭＳ 明朝" w:hint="eastAsia"/>
          <w:color w:val="000000"/>
          <w:kern w:val="0"/>
          <w:szCs w:val="21"/>
        </w:rPr>
        <w:t>（１）対象</w:t>
      </w:r>
      <w:r w:rsidR="00F13352">
        <w:rPr>
          <w:rFonts w:ascii="ＭＳ 明朝" w:hAnsi="ＭＳ 明朝" w:hint="eastAsia"/>
          <w:color w:val="000000"/>
          <w:kern w:val="0"/>
          <w:szCs w:val="21"/>
        </w:rPr>
        <w:t>となる</w:t>
      </w:r>
      <w:r w:rsidRPr="00C663DF">
        <w:rPr>
          <w:rFonts w:ascii="ＭＳ 明朝" w:hAnsi="ＭＳ 明朝" w:hint="eastAsia"/>
          <w:color w:val="000000"/>
          <w:kern w:val="0"/>
          <w:szCs w:val="21"/>
        </w:rPr>
        <w:t>事業所は、居宅介護支援事業所からの紹介率が</w:t>
      </w:r>
      <w:r w:rsidR="00C663DF">
        <w:rPr>
          <w:rFonts w:ascii="ＭＳ 明朝" w:hAnsi="ＭＳ 明朝" w:hint="eastAsia"/>
          <w:color w:val="000000"/>
          <w:kern w:val="0"/>
          <w:szCs w:val="21"/>
        </w:rPr>
        <w:t>80</w:t>
      </w:r>
      <w:r w:rsidRPr="00C663DF">
        <w:rPr>
          <w:rFonts w:ascii="ＭＳ 明朝" w:hAnsi="ＭＳ 明朝" w:hint="eastAsia"/>
          <w:color w:val="000000"/>
          <w:kern w:val="0"/>
          <w:szCs w:val="21"/>
        </w:rPr>
        <w:t>％を超え</w:t>
      </w:r>
      <w:r w:rsidR="00A44CED">
        <w:rPr>
          <w:rFonts w:ascii="ＭＳ 明朝" w:hAnsi="ＭＳ 明朝" w:hint="eastAsia"/>
          <w:color w:val="000000"/>
          <w:kern w:val="0"/>
          <w:szCs w:val="21"/>
        </w:rPr>
        <w:t>た法人の</w:t>
      </w:r>
      <w:r w:rsidRPr="00C663DF">
        <w:rPr>
          <w:rFonts w:ascii="ＭＳ 明朝" w:hAnsi="ＭＳ 明朝" w:hint="eastAsia"/>
          <w:color w:val="000000"/>
          <w:kern w:val="0"/>
          <w:szCs w:val="21"/>
        </w:rPr>
        <w:t>サービス事業所で、</w:t>
      </w:r>
      <w:r w:rsidR="00A44CED">
        <w:rPr>
          <w:rFonts w:ascii="ＭＳ 明朝" w:hAnsi="ＭＳ 明朝" w:hint="eastAsia"/>
          <w:color w:val="000000"/>
          <w:kern w:val="0"/>
          <w:szCs w:val="21"/>
        </w:rPr>
        <w:t>居宅サービス計画</w:t>
      </w:r>
      <w:r w:rsidRPr="00C663DF">
        <w:rPr>
          <w:rFonts w:ascii="ＭＳ 明朝" w:hAnsi="ＭＳ 明朝" w:hint="eastAsia"/>
          <w:color w:val="000000"/>
          <w:kern w:val="0"/>
          <w:szCs w:val="21"/>
        </w:rPr>
        <w:t>に</w:t>
      </w:r>
      <w:r w:rsidR="00A44CED">
        <w:rPr>
          <w:rFonts w:ascii="ＭＳ 明朝" w:hAnsi="ＭＳ 明朝" w:hint="eastAsia"/>
          <w:color w:val="000000"/>
          <w:kern w:val="0"/>
          <w:szCs w:val="21"/>
        </w:rPr>
        <w:t>最も多く</w:t>
      </w:r>
      <w:r w:rsidRPr="00C663DF">
        <w:rPr>
          <w:rFonts w:ascii="ＭＳ 明朝" w:hAnsi="ＭＳ 明朝" w:hint="eastAsia"/>
          <w:color w:val="000000"/>
          <w:kern w:val="0"/>
          <w:szCs w:val="21"/>
        </w:rPr>
        <w:t>位置付けられた事業所とする。</w:t>
      </w:r>
    </w:p>
    <w:p w:rsidR="002C5EC1" w:rsidRPr="00A44CED" w:rsidRDefault="002C5EC1" w:rsidP="002C5EC1">
      <w:pPr>
        <w:ind w:leftChars="1" w:left="342" w:hangingChars="162" w:hanging="340"/>
        <w:rPr>
          <w:rFonts w:ascii="ＭＳ 明朝" w:hAnsi="ＭＳ 明朝"/>
          <w:color w:val="000000"/>
          <w:kern w:val="0"/>
          <w:szCs w:val="21"/>
        </w:rPr>
      </w:pPr>
    </w:p>
    <w:p w:rsidR="002C5EC1" w:rsidRPr="00C663DF" w:rsidRDefault="002C5EC1" w:rsidP="00C663DF">
      <w:pPr>
        <w:ind w:leftChars="1" w:left="422" w:hangingChars="200" w:hanging="420"/>
        <w:rPr>
          <w:rFonts w:ascii="ＭＳ 明朝" w:hAnsi="ＭＳ 明朝"/>
          <w:color w:val="000000"/>
          <w:kern w:val="0"/>
          <w:szCs w:val="21"/>
        </w:rPr>
      </w:pPr>
      <w:r w:rsidRPr="00C663DF">
        <w:rPr>
          <w:rFonts w:ascii="ＭＳ 明朝" w:hAnsi="ＭＳ 明朝" w:hint="eastAsia"/>
          <w:color w:val="000000"/>
          <w:kern w:val="0"/>
          <w:szCs w:val="21"/>
        </w:rPr>
        <w:t>（２）東京都福祉サービス第三者評価の有効期間は、評価実施期間最終日</w:t>
      </w:r>
      <w:r w:rsidRPr="00C663DF">
        <w:rPr>
          <w:rFonts w:ascii="ＭＳ 明朝" w:hint="eastAsia"/>
          <w:szCs w:val="21"/>
        </w:rPr>
        <w:t>（福祉サービス第三者評価結果報告書における事業者の同意日）</w:t>
      </w:r>
      <w:r w:rsidRPr="00C663DF">
        <w:rPr>
          <w:rFonts w:ascii="ＭＳ 明朝" w:hAnsi="ＭＳ 明朝" w:hint="eastAsia"/>
          <w:color w:val="000000"/>
          <w:kern w:val="0"/>
          <w:szCs w:val="21"/>
        </w:rPr>
        <w:t>を起算日とし、起算日が属する判定期間から６期分とする。</w:t>
      </w:r>
    </w:p>
    <w:p w:rsidR="002C5EC1" w:rsidRPr="006B5C58" w:rsidRDefault="002C5EC1" w:rsidP="00C663DF">
      <w:pPr>
        <w:ind w:leftChars="1" w:left="317" w:hangingChars="150" w:hanging="315"/>
        <w:rPr>
          <w:rFonts w:ascii="ＭＳ 明朝" w:hAnsi="ＭＳ 明朝"/>
          <w:color w:val="000000"/>
          <w:kern w:val="0"/>
          <w:szCs w:val="21"/>
        </w:rPr>
      </w:pPr>
    </w:p>
    <w:p w:rsidR="00C663DF" w:rsidRDefault="002C5EC1" w:rsidP="00C663DF">
      <w:pPr>
        <w:ind w:left="210" w:hangingChars="100" w:hanging="210"/>
        <w:rPr>
          <w:rFonts w:ascii="ＭＳ 明朝" w:hAnsi="ＭＳ 明朝"/>
          <w:color w:val="000000"/>
          <w:szCs w:val="21"/>
        </w:rPr>
      </w:pPr>
      <w:r w:rsidRPr="00C663DF">
        <w:rPr>
          <w:rFonts w:ascii="ＭＳ 明朝" w:hAnsi="ＭＳ 明朝" w:hint="eastAsia"/>
          <w:color w:val="000000"/>
          <w:kern w:val="0"/>
          <w:szCs w:val="21"/>
        </w:rPr>
        <w:t>（３）</w:t>
      </w:r>
      <w:r w:rsidRPr="00C663DF">
        <w:rPr>
          <w:rFonts w:ascii="ＭＳ 明朝" w:hAnsi="ＭＳ 明朝" w:hint="eastAsia"/>
          <w:color w:val="000000"/>
          <w:szCs w:val="21"/>
        </w:rPr>
        <w:t>評価結果が次の条件を満たす場合に限る。</w:t>
      </w:r>
    </w:p>
    <w:p w:rsidR="00C663DF" w:rsidRDefault="002C5EC1" w:rsidP="005912B7">
      <w:pPr>
        <w:ind w:leftChars="100" w:left="630" w:hangingChars="200" w:hanging="420"/>
        <w:rPr>
          <w:rFonts w:ascii="ＭＳ 明朝" w:hAnsi="ＭＳ 明朝"/>
          <w:color w:val="000000"/>
          <w:kern w:val="0"/>
          <w:szCs w:val="21"/>
        </w:rPr>
      </w:pPr>
      <w:r w:rsidRPr="00C663DF">
        <w:rPr>
          <w:rFonts w:ascii="ＭＳ 明朝" w:hAnsi="ＭＳ 明朝" w:hint="eastAsia"/>
          <w:color w:val="000000"/>
          <w:kern w:val="0"/>
          <w:szCs w:val="21"/>
        </w:rPr>
        <w:t>（ア）「標準の評価」を選択した事業者は、【別表】の①の欄に掲げる評価結果であること。</w:t>
      </w:r>
    </w:p>
    <w:p w:rsidR="002C5EC1" w:rsidRPr="00C663DF" w:rsidRDefault="002C5EC1" w:rsidP="00F13352">
      <w:pPr>
        <w:ind w:leftChars="100" w:left="630" w:hangingChars="200" w:hanging="420"/>
        <w:rPr>
          <w:rFonts w:ascii="ＭＳ 明朝" w:hAnsi="ＭＳ 明朝"/>
          <w:color w:val="000000"/>
          <w:szCs w:val="21"/>
        </w:rPr>
      </w:pPr>
      <w:r w:rsidRPr="00C663DF">
        <w:rPr>
          <w:rFonts w:ascii="ＭＳ 明朝" w:hAnsi="ＭＳ 明朝" w:hint="eastAsia"/>
          <w:color w:val="000000"/>
          <w:kern w:val="0"/>
          <w:szCs w:val="21"/>
        </w:rPr>
        <w:t>（イ）「利用者</w:t>
      </w:r>
      <w:r w:rsidR="009255E6">
        <w:rPr>
          <w:rFonts w:ascii="ＭＳ 明朝" w:hAnsi="ＭＳ 明朝" w:hint="eastAsia"/>
          <w:color w:val="000000"/>
          <w:kern w:val="0"/>
          <w:szCs w:val="21"/>
        </w:rPr>
        <w:t>調査とサービス項目を中心とした評価」を選択した事業者は、【別表</w:t>
      </w:r>
      <w:r w:rsidRPr="00C663DF">
        <w:rPr>
          <w:rFonts w:ascii="ＭＳ 明朝" w:hAnsi="ＭＳ 明朝" w:hint="eastAsia"/>
          <w:color w:val="000000"/>
          <w:kern w:val="0"/>
          <w:szCs w:val="21"/>
        </w:rPr>
        <w:t>】の①及び②の欄に掲げる評価結果であること。</w:t>
      </w:r>
    </w:p>
    <w:p w:rsidR="006B5C58" w:rsidRPr="00A44CED" w:rsidRDefault="006B5C58" w:rsidP="002C5EC1">
      <w:pPr>
        <w:rPr>
          <w:rFonts w:ascii="ＭＳ 明朝" w:hAnsi="ＭＳ 明朝"/>
          <w:b/>
          <w:color w:val="000000"/>
          <w:kern w:val="0"/>
          <w:sz w:val="22"/>
          <w:szCs w:val="22"/>
        </w:rPr>
      </w:pPr>
    </w:p>
    <w:p w:rsidR="002C5EC1" w:rsidRPr="00D731A0" w:rsidRDefault="008142BC" w:rsidP="002C5EC1">
      <w:pPr>
        <w:rPr>
          <w:rFonts w:ascii="ＭＳ 明朝" w:hAnsi="ＭＳ 明朝"/>
          <w:b/>
          <w:color w:val="000000"/>
          <w:kern w:val="0"/>
          <w:sz w:val="22"/>
          <w:szCs w:val="22"/>
        </w:rPr>
      </w:pPr>
      <w:r>
        <w:rPr>
          <w:rFonts w:ascii="ＭＳ 明朝" w:hAnsi="ＭＳ 明朝" w:hint="eastAsia"/>
          <w:b/>
          <w:color w:val="000000"/>
          <w:kern w:val="0"/>
          <w:sz w:val="22"/>
          <w:szCs w:val="22"/>
        </w:rPr>
        <w:t>５</w:t>
      </w:r>
      <w:r w:rsidR="00FD28E0" w:rsidRPr="00D731A0">
        <w:rPr>
          <w:rFonts w:ascii="ＭＳ 明朝" w:hAnsi="ＭＳ 明朝" w:hint="eastAsia"/>
          <w:b/>
          <w:color w:val="000000"/>
          <w:kern w:val="0"/>
          <w:sz w:val="22"/>
          <w:szCs w:val="22"/>
        </w:rPr>
        <w:t xml:space="preserve">　</w:t>
      </w:r>
      <w:r w:rsidR="002C5EC1" w:rsidRPr="00D731A0">
        <w:rPr>
          <w:rFonts w:ascii="ＭＳ 明朝" w:hAnsi="ＭＳ 明朝" w:hint="eastAsia"/>
          <w:b/>
          <w:color w:val="000000"/>
          <w:kern w:val="0"/>
          <w:sz w:val="22"/>
          <w:szCs w:val="22"/>
        </w:rPr>
        <w:t>判定期間中に</w:t>
      </w:r>
      <w:r w:rsidR="002C5EC1" w:rsidRPr="00B653A7">
        <w:rPr>
          <w:rFonts w:ascii="ＭＳ 明朝" w:hAnsi="ＭＳ 明朝" w:hint="eastAsia"/>
          <w:b/>
          <w:kern w:val="0"/>
          <w:sz w:val="22"/>
          <w:szCs w:val="22"/>
        </w:rPr>
        <w:t>休止</w:t>
      </w:r>
      <w:r w:rsidR="002C5EC1" w:rsidRPr="00D731A0">
        <w:rPr>
          <w:rFonts w:ascii="ＭＳ 明朝" w:hAnsi="ＭＳ 明朝" w:hint="eastAsia"/>
          <w:b/>
          <w:color w:val="000000"/>
          <w:kern w:val="0"/>
          <w:sz w:val="22"/>
          <w:szCs w:val="22"/>
        </w:rPr>
        <w:t>・廃止をした</w:t>
      </w:r>
      <w:r w:rsidR="00A44CED">
        <w:rPr>
          <w:rFonts w:ascii="ＭＳ 明朝" w:hAnsi="ＭＳ 明朝" w:hint="eastAsia"/>
          <w:b/>
          <w:color w:val="000000"/>
          <w:sz w:val="22"/>
          <w:szCs w:val="22"/>
        </w:rPr>
        <w:t>場合</w:t>
      </w:r>
    </w:p>
    <w:p w:rsidR="005F42A1" w:rsidRDefault="00321333" w:rsidP="00396236">
      <w:pPr>
        <w:ind w:leftChars="200" w:left="630" w:hangingChars="100" w:hanging="210"/>
        <w:rPr>
          <w:rFonts w:ascii="ＭＳ 明朝" w:hAnsi="ＭＳ 明朝"/>
          <w:color w:val="000000"/>
          <w:sz w:val="22"/>
          <w:szCs w:val="22"/>
        </w:rPr>
      </w:pPr>
      <w:r>
        <w:rPr>
          <w:rFonts w:ascii="ＭＳ 明朝" w:hAnsi="ＭＳ 明朝" w:hint="eastAsia"/>
          <w:color w:val="000000"/>
        </w:rPr>
        <w:t>※　休止について、</w:t>
      </w:r>
      <w:r w:rsidR="009F6DE4">
        <w:rPr>
          <w:rFonts w:ascii="ＭＳ 明朝" w:hAnsi="ＭＳ 明朝" w:hint="eastAsia"/>
          <w:color w:val="000000"/>
        </w:rPr>
        <w:t>当該判定期間中に</w:t>
      </w:r>
      <w:r w:rsidR="000A5704">
        <w:rPr>
          <w:rFonts w:ascii="ＭＳ 明朝" w:hAnsi="ＭＳ 明朝" w:hint="eastAsia"/>
          <w:color w:val="000000"/>
        </w:rPr>
        <w:t>暦</w:t>
      </w:r>
      <w:r w:rsidR="009F6DE4">
        <w:rPr>
          <w:rFonts w:ascii="ＭＳ 明朝" w:hAnsi="ＭＳ 明朝" w:hint="eastAsia"/>
          <w:color w:val="000000"/>
        </w:rPr>
        <w:t>月で１月以上の期間休止した場合に限り、</w:t>
      </w:r>
      <w:r>
        <w:rPr>
          <w:rFonts w:ascii="ＭＳ 明朝" w:hAnsi="ＭＳ 明朝" w:hint="eastAsia"/>
          <w:color w:val="000000"/>
        </w:rPr>
        <w:t>当該判定期間中に再開した場合は除</w:t>
      </w:r>
      <w:r w:rsidR="009F6DE4">
        <w:rPr>
          <w:rFonts w:ascii="ＭＳ 明朝" w:hAnsi="ＭＳ 明朝" w:hint="eastAsia"/>
          <w:color w:val="000000"/>
        </w:rPr>
        <w:t>く</w:t>
      </w:r>
      <w:r>
        <w:rPr>
          <w:rFonts w:ascii="ＭＳ 明朝" w:hAnsi="ＭＳ 明朝" w:hint="eastAsia"/>
          <w:color w:val="000000"/>
        </w:rPr>
        <w:t>。</w:t>
      </w:r>
      <w:r w:rsidR="00B653A7">
        <w:rPr>
          <w:rFonts w:ascii="ＭＳ 明朝" w:hAnsi="ＭＳ 明朝"/>
          <w:color w:val="000000"/>
          <w:sz w:val="22"/>
          <w:szCs w:val="22"/>
        </w:rPr>
        <w:br w:type="page"/>
      </w:r>
      <w:r w:rsidR="009255E6">
        <w:rPr>
          <w:rFonts w:ascii="ＭＳ 明朝" w:hAnsi="ＭＳ 明朝" w:hint="eastAsia"/>
          <w:color w:val="000000"/>
          <w:sz w:val="22"/>
          <w:szCs w:val="22"/>
        </w:rPr>
        <w:lastRenderedPageBreak/>
        <w:t>【別表</w:t>
      </w:r>
      <w:r w:rsidR="005F42A1" w:rsidRPr="00DC5413">
        <w:rPr>
          <w:rFonts w:ascii="ＭＳ 明朝" w:hAnsi="ＭＳ 明朝" w:hint="eastAsia"/>
          <w:color w:val="000000"/>
          <w:sz w:val="22"/>
          <w:szCs w:val="22"/>
        </w:rPr>
        <w:t>】</w:t>
      </w:r>
    </w:p>
    <w:p w:rsidR="005912B7" w:rsidRPr="00DC5413" w:rsidRDefault="005912B7" w:rsidP="00C663DF">
      <w:pPr>
        <w:rPr>
          <w:rFonts w:ascii="ＭＳ 明朝" w:hAnsi="ＭＳ 明朝"/>
          <w:color w:val="000000"/>
          <w:sz w:val="22"/>
          <w:szCs w:val="22"/>
        </w:rPr>
      </w:pPr>
    </w:p>
    <w:tbl>
      <w:tblPr>
        <w:tblW w:w="8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1"/>
        <w:gridCol w:w="3138"/>
        <w:gridCol w:w="2985"/>
      </w:tblGrid>
      <w:tr w:rsidR="009207C1" w:rsidRPr="00850391" w:rsidTr="007724C4">
        <w:trPr>
          <w:trHeight w:val="448"/>
          <w:jc w:val="center"/>
        </w:trPr>
        <w:tc>
          <w:tcPr>
            <w:tcW w:w="2091" w:type="dxa"/>
            <w:vMerge w:val="restart"/>
            <w:tcBorders>
              <w:tl2br w:val="single" w:sz="4" w:space="0" w:color="auto"/>
            </w:tcBorders>
            <w:shd w:val="clear" w:color="auto" w:fill="auto"/>
            <w:noWrap/>
            <w:vAlign w:val="center"/>
          </w:tcPr>
          <w:p w:rsidR="00EC1C22" w:rsidRDefault="00EC1C22" w:rsidP="00F14240">
            <w:pPr>
              <w:widowControl/>
              <w:jc w:val="left"/>
              <w:rPr>
                <w:rFonts w:ascii="ＭＳ 明朝" w:hAnsi="ＭＳ 明朝" w:cs="ＭＳ Ｐゴシック"/>
                <w:kern w:val="0"/>
                <w:sz w:val="22"/>
                <w:szCs w:val="22"/>
              </w:rPr>
            </w:pPr>
          </w:p>
          <w:p w:rsidR="00E77201" w:rsidRPr="00DC5413" w:rsidRDefault="00E77201" w:rsidP="00EC1C22">
            <w:pPr>
              <w:widowControl/>
              <w:ind w:firstLineChars="400" w:firstLine="800"/>
              <w:jc w:val="left"/>
              <w:rPr>
                <w:rFonts w:ascii="ＭＳ 明朝" w:hAnsi="ＭＳ 明朝" w:cs="ＭＳ Ｐゴシック"/>
                <w:kern w:val="0"/>
                <w:sz w:val="20"/>
              </w:rPr>
            </w:pPr>
            <w:r w:rsidRPr="00DC5413">
              <w:rPr>
                <w:rFonts w:ascii="ＭＳ 明朝" w:hAnsi="ＭＳ 明朝" w:cs="ＭＳ Ｐゴシック" w:hint="eastAsia"/>
                <w:kern w:val="0"/>
                <w:sz w:val="20"/>
              </w:rPr>
              <w:t>評価項目</w:t>
            </w:r>
          </w:p>
          <w:p w:rsidR="00E77201" w:rsidRPr="00E77201" w:rsidRDefault="00E77201" w:rsidP="00E77201">
            <w:pPr>
              <w:rPr>
                <w:rFonts w:ascii="ＭＳ 明朝" w:hAnsi="ＭＳ 明朝" w:cs="ＭＳ Ｐゴシック"/>
                <w:sz w:val="22"/>
                <w:szCs w:val="22"/>
              </w:rPr>
            </w:pPr>
          </w:p>
          <w:p w:rsidR="00E77201" w:rsidRDefault="00E77201" w:rsidP="00E77201">
            <w:pPr>
              <w:rPr>
                <w:rFonts w:ascii="ＭＳ 明朝" w:hAnsi="ＭＳ 明朝" w:cs="ＭＳ Ｐゴシック"/>
                <w:sz w:val="22"/>
                <w:szCs w:val="22"/>
              </w:rPr>
            </w:pPr>
          </w:p>
          <w:p w:rsidR="00F14240" w:rsidRPr="00DC5413" w:rsidRDefault="00E77201" w:rsidP="00E77201">
            <w:pPr>
              <w:rPr>
                <w:rFonts w:ascii="ＭＳ 明朝" w:hAnsi="ＭＳ 明朝" w:cs="ＭＳ Ｐゴシック"/>
                <w:sz w:val="20"/>
              </w:rPr>
            </w:pPr>
            <w:r w:rsidRPr="00DC5413">
              <w:rPr>
                <w:rFonts w:ascii="ＭＳ 明朝" w:hAnsi="ＭＳ 明朝" w:cs="ＭＳ Ｐゴシック" w:hint="eastAsia"/>
                <w:sz w:val="20"/>
              </w:rPr>
              <w:t>対象事業所</w:t>
            </w:r>
          </w:p>
        </w:tc>
        <w:tc>
          <w:tcPr>
            <w:tcW w:w="3138" w:type="dxa"/>
            <w:tcBorders>
              <w:bottom w:val="nil"/>
              <w:right w:val="single" w:sz="4" w:space="0" w:color="auto"/>
            </w:tcBorders>
            <w:shd w:val="clear" w:color="auto" w:fill="auto"/>
            <w:vAlign w:val="center"/>
          </w:tcPr>
          <w:p w:rsidR="00F14240" w:rsidRPr="00850391" w:rsidRDefault="00F14240" w:rsidP="00C663DF">
            <w:pPr>
              <w:widowControl/>
              <w:jc w:val="center"/>
              <w:rPr>
                <w:rFonts w:ascii="ＭＳ 明朝" w:hAnsi="ＭＳ 明朝" w:cs="ＭＳ Ｐゴシック"/>
                <w:color w:val="000000"/>
                <w:kern w:val="0"/>
                <w:sz w:val="20"/>
              </w:rPr>
            </w:pPr>
            <w:r w:rsidRPr="00850391">
              <w:rPr>
                <w:rFonts w:ascii="ＭＳ 明朝" w:hAnsi="ＭＳ 明朝" w:cs="ＭＳ Ｐゴシック" w:hint="eastAsia"/>
                <w:color w:val="000000"/>
                <w:kern w:val="0"/>
                <w:sz w:val="20"/>
              </w:rPr>
              <w:t>①</w:t>
            </w:r>
          </w:p>
        </w:tc>
        <w:tc>
          <w:tcPr>
            <w:tcW w:w="2985" w:type="dxa"/>
            <w:tcBorders>
              <w:left w:val="single" w:sz="4" w:space="0" w:color="auto"/>
              <w:bottom w:val="nil"/>
            </w:tcBorders>
            <w:shd w:val="clear" w:color="auto" w:fill="auto"/>
            <w:vAlign w:val="center"/>
          </w:tcPr>
          <w:p w:rsidR="00F14240" w:rsidRPr="00850391" w:rsidRDefault="00F14240" w:rsidP="00C663DF">
            <w:pPr>
              <w:widowControl/>
              <w:jc w:val="center"/>
              <w:rPr>
                <w:rFonts w:ascii="ＭＳ 明朝" w:hAnsi="ＭＳ 明朝" w:cs="ＭＳ Ｐゴシック"/>
                <w:color w:val="000000"/>
                <w:kern w:val="0"/>
                <w:sz w:val="20"/>
              </w:rPr>
            </w:pPr>
            <w:r w:rsidRPr="00850391">
              <w:rPr>
                <w:rFonts w:ascii="ＭＳ 明朝" w:hAnsi="ＭＳ 明朝" w:cs="ＭＳ Ｐゴシック" w:hint="eastAsia"/>
                <w:color w:val="000000"/>
                <w:kern w:val="0"/>
                <w:sz w:val="20"/>
              </w:rPr>
              <w:t>②</w:t>
            </w:r>
          </w:p>
        </w:tc>
      </w:tr>
      <w:tr w:rsidR="009207C1" w:rsidRPr="00850391" w:rsidTr="007724C4">
        <w:trPr>
          <w:trHeight w:val="368"/>
          <w:jc w:val="center"/>
        </w:trPr>
        <w:tc>
          <w:tcPr>
            <w:tcW w:w="2091" w:type="dxa"/>
            <w:vMerge/>
            <w:tcBorders>
              <w:tl2br w:val="single" w:sz="4" w:space="0" w:color="auto"/>
            </w:tcBorders>
            <w:vAlign w:val="center"/>
          </w:tcPr>
          <w:p w:rsidR="00F14240" w:rsidRPr="00850391" w:rsidRDefault="00F14240" w:rsidP="00F14240">
            <w:pPr>
              <w:widowControl/>
              <w:jc w:val="left"/>
              <w:rPr>
                <w:rFonts w:ascii="ＭＳ 明朝" w:hAnsi="ＭＳ 明朝" w:cs="ＭＳ Ｐゴシック"/>
                <w:kern w:val="0"/>
                <w:sz w:val="22"/>
                <w:szCs w:val="22"/>
              </w:rPr>
            </w:pPr>
          </w:p>
        </w:tc>
        <w:tc>
          <w:tcPr>
            <w:tcW w:w="3138" w:type="dxa"/>
            <w:tcBorders>
              <w:top w:val="nil"/>
              <w:right w:val="single" w:sz="4" w:space="0" w:color="auto"/>
            </w:tcBorders>
            <w:shd w:val="clear" w:color="auto" w:fill="auto"/>
            <w:vAlign w:val="center"/>
          </w:tcPr>
          <w:p w:rsidR="00D145A4" w:rsidRDefault="00F14240" w:rsidP="00D145A4">
            <w:pPr>
              <w:widowControl/>
              <w:jc w:val="center"/>
              <w:rPr>
                <w:rFonts w:ascii="ＭＳ 明朝" w:hAnsi="ＭＳ 明朝" w:cs="ＭＳ Ｐゴシック"/>
                <w:color w:val="000000"/>
                <w:kern w:val="0"/>
                <w:sz w:val="20"/>
              </w:rPr>
            </w:pPr>
            <w:r w:rsidRPr="00850391">
              <w:rPr>
                <w:rFonts w:ascii="ＭＳ 明朝" w:hAnsi="ＭＳ 明朝" w:cs="ＭＳ Ｐゴシック" w:hint="eastAsia"/>
                <w:color w:val="000000"/>
                <w:kern w:val="0"/>
                <w:sz w:val="20"/>
              </w:rPr>
              <w:t>サービス</w:t>
            </w:r>
            <w:r w:rsidR="00D145A4">
              <w:rPr>
                <w:rFonts w:ascii="ＭＳ 明朝" w:hAnsi="ＭＳ 明朝" w:cs="ＭＳ Ｐゴシック" w:hint="eastAsia"/>
                <w:color w:val="000000"/>
                <w:kern w:val="0"/>
                <w:sz w:val="20"/>
              </w:rPr>
              <w:t>提供のプロセス項目</w:t>
            </w:r>
          </w:p>
          <w:p w:rsidR="00F14240" w:rsidRPr="00850391" w:rsidRDefault="00F14240" w:rsidP="00D145A4">
            <w:pPr>
              <w:widowControl/>
              <w:jc w:val="center"/>
              <w:rPr>
                <w:rFonts w:ascii="ＭＳ 明朝" w:hAnsi="ＭＳ 明朝" w:cs="ＭＳ Ｐゴシック"/>
                <w:color w:val="000000"/>
                <w:kern w:val="0"/>
                <w:sz w:val="20"/>
              </w:rPr>
            </w:pPr>
            <w:bookmarkStart w:id="0" w:name="_GoBack"/>
            <w:bookmarkEnd w:id="0"/>
            <w:r w:rsidRPr="00850391">
              <w:rPr>
                <w:rFonts w:ascii="ＭＳ 明朝" w:hAnsi="ＭＳ 明朝" w:cs="ＭＳ Ｐゴシック" w:hint="eastAsia"/>
                <w:color w:val="000000"/>
                <w:kern w:val="0"/>
                <w:sz w:val="20"/>
              </w:rPr>
              <w:t>《 6ｰ1～6 》</w:t>
            </w:r>
          </w:p>
        </w:tc>
        <w:tc>
          <w:tcPr>
            <w:tcW w:w="2985" w:type="dxa"/>
            <w:tcBorders>
              <w:top w:val="nil"/>
              <w:left w:val="single" w:sz="4" w:space="0" w:color="auto"/>
            </w:tcBorders>
            <w:shd w:val="clear" w:color="auto" w:fill="auto"/>
            <w:vAlign w:val="center"/>
          </w:tcPr>
          <w:p w:rsidR="00F14240" w:rsidRPr="00850391" w:rsidRDefault="00F14240" w:rsidP="00C663DF">
            <w:pPr>
              <w:widowControl/>
              <w:jc w:val="center"/>
              <w:rPr>
                <w:rFonts w:ascii="ＭＳ 明朝" w:hAnsi="ＭＳ 明朝" w:cs="ＭＳ Ｐゴシック"/>
                <w:color w:val="000000"/>
                <w:kern w:val="0"/>
                <w:sz w:val="20"/>
              </w:rPr>
            </w:pPr>
            <w:r w:rsidRPr="00850391">
              <w:rPr>
                <w:rFonts w:ascii="ＭＳ 明朝" w:hAnsi="ＭＳ 明朝" w:cs="ＭＳ Ｐゴシック" w:hint="eastAsia"/>
                <w:color w:val="000000"/>
                <w:kern w:val="0"/>
                <w:sz w:val="20"/>
              </w:rPr>
              <w:t>利用者保護に関する項目</w:t>
            </w:r>
          </w:p>
        </w:tc>
      </w:tr>
      <w:tr w:rsidR="007724C4" w:rsidRPr="00850391" w:rsidTr="007724C4">
        <w:trPr>
          <w:trHeight w:val="538"/>
          <w:jc w:val="center"/>
        </w:trPr>
        <w:tc>
          <w:tcPr>
            <w:tcW w:w="2091" w:type="dxa"/>
            <w:vMerge/>
            <w:tcBorders>
              <w:tl2br w:val="single" w:sz="4" w:space="0" w:color="auto"/>
            </w:tcBorders>
            <w:vAlign w:val="center"/>
          </w:tcPr>
          <w:p w:rsidR="007724C4" w:rsidRPr="00850391" w:rsidRDefault="007724C4" w:rsidP="00F14240">
            <w:pPr>
              <w:widowControl/>
              <w:jc w:val="left"/>
              <w:rPr>
                <w:rFonts w:ascii="ＭＳ 明朝" w:hAnsi="ＭＳ 明朝" w:cs="ＭＳ Ｐゴシック"/>
                <w:kern w:val="0"/>
                <w:sz w:val="22"/>
                <w:szCs w:val="22"/>
              </w:rPr>
            </w:pPr>
          </w:p>
        </w:tc>
        <w:tc>
          <w:tcPr>
            <w:tcW w:w="3138" w:type="dxa"/>
            <w:shd w:val="clear" w:color="auto" w:fill="auto"/>
            <w:vAlign w:val="center"/>
          </w:tcPr>
          <w:p w:rsidR="007724C4" w:rsidRPr="001441EA" w:rsidRDefault="007724C4" w:rsidP="00F14240">
            <w:pPr>
              <w:widowControl/>
              <w:jc w:val="center"/>
              <w:rPr>
                <w:rFonts w:ascii="ＭＳ 明朝" w:hAnsi="ＭＳ 明朝" w:cs="ＭＳ Ｐゴシック"/>
                <w:color w:val="000000"/>
                <w:kern w:val="0"/>
                <w:sz w:val="18"/>
                <w:szCs w:val="18"/>
              </w:rPr>
            </w:pPr>
            <w:r w:rsidRPr="001441EA">
              <w:rPr>
                <w:rFonts w:ascii="ＭＳ 明朝" w:hAnsi="ＭＳ 明朝" w:cs="ＭＳ Ｐゴシック" w:hint="eastAsia"/>
                <w:color w:val="000000"/>
                <w:kern w:val="0"/>
                <w:sz w:val="18"/>
                <w:szCs w:val="18"/>
              </w:rPr>
              <w:t>評価</w:t>
            </w:r>
          </w:p>
        </w:tc>
        <w:tc>
          <w:tcPr>
            <w:tcW w:w="2985" w:type="dxa"/>
            <w:shd w:val="clear" w:color="auto" w:fill="auto"/>
            <w:vAlign w:val="center"/>
          </w:tcPr>
          <w:p w:rsidR="007724C4" w:rsidRPr="001441EA" w:rsidRDefault="007724C4" w:rsidP="00F14240">
            <w:pPr>
              <w:widowControl/>
              <w:jc w:val="center"/>
              <w:rPr>
                <w:rFonts w:ascii="ＭＳ 明朝" w:hAnsi="ＭＳ 明朝" w:cs="ＭＳ Ｐゴシック"/>
                <w:color w:val="000000"/>
                <w:kern w:val="0"/>
                <w:sz w:val="18"/>
                <w:szCs w:val="18"/>
              </w:rPr>
            </w:pPr>
            <w:r w:rsidRPr="001441EA">
              <w:rPr>
                <w:rFonts w:ascii="ＭＳ 明朝" w:hAnsi="ＭＳ 明朝" w:cs="ＭＳ Ｐゴシック" w:hint="eastAsia"/>
                <w:color w:val="000000"/>
                <w:kern w:val="0"/>
                <w:sz w:val="18"/>
                <w:szCs w:val="18"/>
              </w:rPr>
              <w:t>評価</w:t>
            </w:r>
          </w:p>
        </w:tc>
      </w:tr>
      <w:tr w:rsidR="007724C4" w:rsidRPr="00850391" w:rsidTr="007724C4">
        <w:trPr>
          <w:trHeight w:val="778"/>
          <w:jc w:val="center"/>
        </w:trPr>
        <w:tc>
          <w:tcPr>
            <w:tcW w:w="2091" w:type="dxa"/>
            <w:shd w:val="clear" w:color="auto" w:fill="auto"/>
            <w:vAlign w:val="center"/>
          </w:tcPr>
          <w:p w:rsidR="007724C4" w:rsidRPr="00850391" w:rsidRDefault="007724C4" w:rsidP="00F14240">
            <w:pPr>
              <w:widowControl/>
              <w:jc w:val="center"/>
              <w:rPr>
                <w:rFonts w:ascii="ＭＳ 明朝" w:hAnsi="ＭＳ 明朝" w:cs="ＭＳ Ｐゴシック"/>
                <w:color w:val="000000"/>
                <w:kern w:val="0"/>
                <w:sz w:val="20"/>
              </w:rPr>
            </w:pPr>
            <w:r w:rsidRPr="00850391">
              <w:rPr>
                <w:rFonts w:ascii="ＭＳ 明朝" w:hAnsi="ＭＳ 明朝" w:cs="ＭＳ Ｐゴシック" w:hint="eastAsia"/>
                <w:color w:val="000000"/>
                <w:kern w:val="0"/>
                <w:sz w:val="20"/>
              </w:rPr>
              <w:t>訪問介護</w:t>
            </w:r>
          </w:p>
        </w:tc>
        <w:tc>
          <w:tcPr>
            <w:tcW w:w="3138" w:type="dxa"/>
            <w:shd w:val="clear" w:color="auto" w:fill="auto"/>
            <w:vAlign w:val="center"/>
          </w:tcPr>
          <w:p w:rsidR="007724C4" w:rsidRPr="00850391" w:rsidRDefault="007724C4" w:rsidP="00F14240">
            <w:pPr>
              <w:widowControl/>
              <w:jc w:val="center"/>
              <w:rPr>
                <w:rFonts w:ascii="ＭＳ 明朝" w:hAnsi="ＭＳ 明朝" w:cs="ＭＳ Ｐゴシック"/>
                <w:color w:val="000000"/>
                <w:kern w:val="0"/>
                <w:sz w:val="20"/>
              </w:rPr>
            </w:pPr>
            <w:r w:rsidRPr="00850391">
              <w:rPr>
                <w:rFonts w:ascii="ＭＳ 明朝" w:hAnsi="ＭＳ 明朝" w:cs="ＭＳ Ｐゴシック" w:hint="eastAsia"/>
                <w:color w:val="000000"/>
                <w:kern w:val="0"/>
                <w:sz w:val="20"/>
              </w:rPr>
              <w:t>全ての評価項目で「標準項目をすべて満たしている状態」</w:t>
            </w:r>
          </w:p>
        </w:tc>
        <w:tc>
          <w:tcPr>
            <w:tcW w:w="2985" w:type="dxa"/>
            <w:shd w:val="clear" w:color="auto" w:fill="auto"/>
            <w:vAlign w:val="center"/>
          </w:tcPr>
          <w:p w:rsidR="007724C4" w:rsidRPr="00850391" w:rsidRDefault="007724C4" w:rsidP="00F14240">
            <w:pPr>
              <w:widowControl/>
              <w:jc w:val="center"/>
              <w:rPr>
                <w:rFonts w:ascii="ＭＳ 明朝" w:hAnsi="ＭＳ 明朝" w:cs="ＭＳ Ｐゴシック"/>
                <w:color w:val="000000"/>
                <w:kern w:val="0"/>
                <w:sz w:val="20"/>
              </w:rPr>
            </w:pPr>
            <w:r w:rsidRPr="00850391">
              <w:rPr>
                <w:rFonts w:ascii="ＭＳ 明朝" w:hAnsi="ＭＳ 明朝" w:cs="ＭＳ Ｐゴシック" w:hint="eastAsia"/>
                <w:color w:val="000000"/>
                <w:kern w:val="0"/>
                <w:sz w:val="20"/>
              </w:rPr>
              <w:t>全ての評価項目で「標準項目をすべて満たしている状態」</w:t>
            </w:r>
          </w:p>
        </w:tc>
      </w:tr>
      <w:tr w:rsidR="007724C4" w:rsidRPr="00850391" w:rsidTr="007724C4">
        <w:trPr>
          <w:trHeight w:val="769"/>
          <w:jc w:val="center"/>
        </w:trPr>
        <w:tc>
          <w:tcPr>
            <w:tcW w:w="2091" w:type="dxa"/>
            <w:shd w:val="clear" w:color="auto" w:fill="auto"/>
            <w:vAlign w:val="center"/>
          </w:tcPr>
          <w:p w:rsidR="007724C4" w:rsidRDefault="007724C4" w:rsidP="00FD6643">
            <w:pPr>
              <w:widowControl/>
              <w:jc w:val="center"/>
              <w:rPr>
                <w:rFonts w:ascii="ＭＳ 明朝" w:hAnsi="ＭＳ 明朝" w:cs="ＭＳ Ｐゴシック"/>
                <w:color w:val="000000"/>
                <w:kern w:val="0"/>
                <w:sz w:val="20"/>
              </w:rPr>
            </w:pPr>
            <w:r>
              <w:rPr>
                <w:rFonts w:ascii="ＭＳ 明朝" w:hAnsi="ＭＳ 明朝" w:cs="ＭＳ Ｐゴシック" w:hint="eastAsia"/>
                <w:color w:val="000000"/>
                <w:kern w:val="0"/>
                <w:sz w:val="20"/>
              </w:rPr>
              <w:t>通所介護</w:t>
            </w:r>
          </w:p>
          <w:p w:rsidR="007724C4" w:rsidRPr="00850391" w:rsidRDefault="007724C4" w:rsidP="00FD6643">
            <w:pPr>
              <w:widowControl/>
              <w:jc w:val="center"/>
              <w:rPr>
                <w:rFonts w:ascii="ＭＳ 明朝" w:hAnsi="ＭＳ 明朝" w:cs="ＭＳ Ｐゴシック" w:hint="eastAsia"/>
                <w:color w:val="000000"/>
                <w:kern w:val="0"/>
                <w:sz w:val="20"/>
              </w:rPr>
            </w:pPr>
            <w:r>
              <w:rPr>
                <w:rFonts w:ascii="ＭＳ 明朝" w:hAnsi="ＭＳ 明朝" w:cs="ＭＳ Ｐゴシック" w:hint="eastAsia"/>
                <w:color w:val="000000"/>
                <w:kern w:val="0"/>
                <w:sz w:val="20"/>
              </w:rPr>
              <w:t>（注１）</w:t>
            </w:r>
          </w:p>
        </w:tc>
        <w:tc>
          <w:tcPr>
            <w:tcW w:w="3138" w:type="dxa"/>
            <w:shd w:val="clear" w:color="auto" w:fill="auto"/>
            <w:vAlign w:val="center"/>
          </w:tcPr>
          <w:p w:rsidR="007724C4" w:rsidRPr="00850391" w:rsidRDefault="007724C4" w:rsidP="00FD6643">
            <w:pPr>
              <w:widowControl/>
              <w:jc w:val="center"/>
              <w:rPr>
                <w:rFonts w:ascii="ＭＳ 明朝" w:hAnsi="ＭＳ 明朝" w:cs="ＭＳ Ｐゴシック"/>
                <w:color w:val="000000"/>
                <w:kern w:val="0"/>
                <w:sz w:val="20"/>
              </w:rPr>
            </w:pPr>
            <w:r w:rsidRPr="00850391">
              <w:rPr>
                <w:rFonts w:ascii="ＭＳ 明朝" w:hAnsi="ＭＳ 明朝" w:cs="ＭＳ Ｐゴシック" w:hint="eastAsia"/>
                <w:color w:val="000000"/>
                <w:kern w:val="0"/>
                <w:sz w:val="20"/>
              </w:rPr>
              <w:t>全ての評価項目で「標準項目をすべて満たしている状態」</w:t>
            </w:r>
          </w:p>
        </w:tc>
        <w:tc>
          <w:tcPr>
            <w:tcW w:w="2985" w:type="dxa"/>
            <w:tcBorders>
              <w:bottom w:val="single" w:sz="4" w:space="0" w:color="auto"/>
            </w:tcBorders>
            <w:shd w:val="clear" w:color="auto" w:fill="auto"/>
            <w:vAlign w:val="center"/>
          </w:tcPr>
          <w:p w:rsidR="007724C4" w:rsidRPr="00850391" w:rsidRDefault="007724C4" w:rsidP="00FD6643">
            <w:pPr>
              <w:widowControl/>
              <w:jc w:val="center"/>
              <w:rPr>
                <w:rFonts w:ascii="ＭＳ 明朝" w:hAnsi="ＭＳ 明朝" w:cs="ＭＳ Ｐゴシック"/>
                <w:color w:val="000000"/>
                <w:kern w:val="0"/>
                <w:sz w:val="20"/>
              </w:rPr>
            </w:pPr>
            <w:r w:rsidRPr="00850391">
              <w:rPr>
                <w:rFonts w:ascii="ＭＳ 明朝" w:hAnsi="ＭＳ 明朝" w:cs="ＭＳ Ｐゴシック" w:hint="eastAsia"/>
                <w:color w:val="000000"/>
                <w:kern w:val="0"/>
                <w:sz w:val="20"/>
              </w:rPr>
              <w:t>全ての評価項目で「標準項目をすべて満たしている状態」</w:t>
            </w:r>
          </w:p>
        </w:tc>
      </w:tr>
      <w:tr w:rsidR="007724C4" w:rsidRPr="00850391" w:rsidTr="007724C4">
        <w:trPr>
          <w:trHeight w:val="769"/>
          <w:jc w:val="center"/>
        </w:trPr>
        <w:tc>
          <w:tcPr>
            <w:tcW w:w="2091" w:type="dxa"/>
            <w:shd w:val="clear" w:color="auto" w:fill="auto"/>
            <w:vAlign w:val="center"/>
          </w:tcPr>
          <w:p w:rsidR="007724C4" w:rsidRDefault="007724C4" w:rsidP="00D86CA3">
            <w:pPr>
              <w:widowControl/>
              <w:jc w:val="center"/>
              <w:rPr>
                <w:rFonts w:ascii="ＭＳ 明朝" w:hAnsi="ＭＳ 明朝" w:cs="ＭＳ Ｐゴシック"/>
                <w:color w:val="000000"/>
                <w:kern w:val="0"/>
                <w:sz w:val="20"/>
              </w:rPr>
            </w:pPr>
            <w:r>
              <w:rPr>
                <w:rFonts w:ascii="ＭＳ 明朝" w:hAnsi="ＭＳ 明朝" w:cs="ＭＳ Ｐゴシック" w:hint="eastAsia"/>
                <w:color w:val="000000"/>
                <w:kern w:val="0"/>
                <w:sz w:val="20"/>
              </w:rPr>
              <w:t>福祉用具貸与</w:t>
            </w:r>
          </w:p>
        </w:tc>
        <w:tc>
          <w:tcPr>
            <w:tcW w:w="3138" w:type="dxa"/>
            <w:shd w:val="clear" w:color="auto" w:fill="auto"/>
            <w:vAlign w:val="center"/>
          </w:tcPr>
          <w:p w:rsidR="007724C4" w:rsidRPr="00850391" w:rsidRDefault="007724C4" w:rsidP="00FD6643">
            <w:pPr>
              <w:widowControl/>
              <w:jc w:val="center"/>
              <w:rPr>
                <w:rFonts w:ascii="ＭＳ 明朝" w:hAnsi="ＭＳ 明朝" w:cs="ＭＳ Ｐゴシック"/>
                <w:color w:val="000000"/>
                <w:kern w:val="0"/>
                <w:sz w:val="20"/>
              </w:rPr>
            </w:pPr>
            <w:r w:rsidRPr="00850391">
              <w:rPr>
                <w:rFonts w:ascii="ＭＳ 明朝" w:hAnsi="ＭＳ 明朝" w:cs="ＭＳ Ｐゴシック" w:hint="eastAsia"/>
                <w:color w:val="000000"/>
                <w:kern w:val="0"/>
                <w:sz w:val="20"/>
              </w:rPr>
              <w:t>全ての評価項目で「標準項目をすべて満たしている状態」</w:t>
            </w:r>
          </w:p>
        </w:tc>
        <w:tc>
          <w:tcPr>
            <w:tcW w:w="2985" w:type="dxa"/>
            <w:shd w:val="clear" w:color="auto" w:fill="auto"/>
            <w:vAlign w:val="center"/>
          </w:tcPr>
          <w:p w:rsidR="007724C4" w:rsidRDefault="007724C4" w:rsidP="00193682">
            <w:pPr>
              <w:jc w:val="center"/>
            </w:pPr>
            <w:r w:rsidRPr="003E7132">
              <w:rPr>
                <w:rFonts w:ascii="ＭＳ 明朝" w:hAnsi="ＭＳ 明朝" w:cs="ＭＳ Ｐゴシック" w:hint="eastAsia"/>
                <w:color w:val="000000"/>
                <w:kern w:val="0"/>
                <w:sz w:val="20"/>
              </w:rPr>
              <w:t>全ての評価項目で「標準項目をすべて満たしている状態」</w:t>
            </w:r>
          </w:p>
        </w:tc>
      </w:tr>
      <w:tr w:rsidR="007724C4" w:rsidRPr="00850391" w:rsidTr="007724C4">
        <w:trPr>
          <w:trHeight w:val="769"/>
          <w:jc w:val="center"/>
        </w:trPr>
        <w:tc>
          <w:tcPr>
            <w:tcW w:w="2091" w:type="dxa"/>
            <w:shd w:val="clear" w:color="auto" w:fill="auto"/>
            <w:vAlign w:val="center"/>
          </w:tcPr>
          <w:p w:rsidR="007724C4" w:rsidRDefault="007724C4" w:rsidP="007724C4">
            <w:pPr>
              <w:widowControl/>
              <w:jc w:val="center"/>
              <w:rPr>
                <w:rFonts w:ascii="ＭＳ 明朝" w:hAnsi="ＭＳ 明朝" w:cs="ＭＳ Ｐゴシック"/>
                <w:color w:val="000000"/>
                <w:kern w:val="0"/>
                <w:sz w:val="20"/>
              </w:rPr>
            </w:pPr>
            <w:r>
              <w:rPr>
                <w:rFonts w:ascii="ＭＳ 明朝" w:hAnsi="ＭＳ 明朝" w:cs="ＭＳ Ｐゴシック" w:hint="eastAsia"/>
                <w:color w:val="000000"/>
                <w:kern w:val="0"/>
                <w:sz w:val="20"/>
              </w:rPr>
              <w:t>地域密着通所介護</w:t>
            </w:r>
          </w:p>
          <w:p w:rsidR="007724C4" w:rsidRDefault="007724C4" w:rsidP="007724C4">
            <w:pPr>
              <w:widowControl/>
              <w:jc w:val="center"/>
              <w:rPr>
                <w:rFonts w:ascii="ＭＳ 明朝" w:hAnsi="ＭＳ 明朝" w:cs="ＭＳ Ｐゴシック" w:hint="eastAsia"/>
                <w:color w:val="000000"/>
                <w:kern w:val="0"/>
                <w:sz w:val="20"/>
              </w:rPr>
            </w:pPr>
            <w:r>
              <w:rPr>
                <w:rFonts w:ascii="ＭＳ 明朝" w:hAnsi="ＭＳ 明朝" w:cs="ＭＳ Ｐゴシック" w:hint="eastAsia"/>
                <w:color w:val="000000"/>
                <w:kern w:val="0"/>
                <w:sz w:val="20"/>
              </w:rPr>
              <w:t>（注１）</w:t>
            </w:r>
          </w:p>
        </w:tc>
        <w:tc>
          <w:tcPr>
            <w:tcW w:w="3138" w:type="dxa"/>
            <w:shd w:val="clear" w:color="auto" w:fill="auto"/>
            <w:vAlign w:val="center"/>
          </w:tcPr>
          <w:p w:rsidR="007724C4" w:rsidRPr="00850391" w:rsidRDefault="007724C4" w:rsidP="00650019">
            <w:pPr>
              <w:widowControl/>
              <w:jc w:val="center"/>
              <w:rPr>
                <w:rFonts w:ascii="ＭＳ 明朝" w:hAnsi="ＭＳ 明朝" w:cs="ＭＳ Ｐゴシック"/>
                <w:color w:val="000000"/>
                <w:kern w:val="0"/>
                <w:sz w:val="20"/>
              </w:rPr>
            </w:pPr>
            <w:r w:rsidRPr="00850391">
              <w:rPr>
                <w:rFonts w:ascii="ＭＳ 明朝" w:hAnsi="ＭＳ 明朝" w:cs="ＭＳ Ｐゴシック" w:hint="eastAsia"/>
                <w:color w:val="000000"/>
                <w:kern w:val="0"/>
                <w:sz w:val="20"/>
              </w:rPr>
              <w:t>全ての評価項目で「標準項目をすべて満たしている状態」</w:t>
            </w:r>
          </w:p>
        </w:tc>
        <w:tc>
          <w:tcPr>
            <w:tcW w:w="2985" w:type="dxa"/>
            <w:tcBorders>
              <w:bottom w:val="single" w:sz="4" w:space="0" w:color="auto"/>
            </w:tcBorders>
            <w:shd w:val="clear" w:color="auto" w:fill="auto"/>
            <w:vAlign w:val="center"/>
          </w:tcPr>
          <w:p w:rsidR="007724C4" w:rsidRPr="00850391" w:rsidRDefault="007724C4" w:rsidP="00650019">
            <w:pPr>
              <w:widowControl/>
              <w:jc w:val="center"/>
              <w:rPr>
                <w:rFonts w:ascii="ＭＳ 明朝" w:hAnsi="ＭＳ 明朝" w:cs="ＭＳ Ｐゴシック"/>
                <w:color w:val="000000"/>
                <w:kern w:val="0"/>
                <w:sz w:val="20"/>
              </w:rPr>
            </w:pPr>
            <w:r w:rsidRPr="00850391">
              <w:rPr>
                <w:rFonts w:ascii="ＭＳ 明朝" w:hAnsi="ＭＳ 明朝" w:cs="ＭＳ Ｐゴシック" w:hint="eastAsia"/>
                <w:color w:val="000000"/>
                <w:kern w:val="0"/>
                <w:sz w:val="20"/>
              </w:rPr>
              <w:t>全ての評価項目で「標準項目をすべて満たしている状態」</w:t>
            </w:r>
          </w:p>
        </w:tc>
      </w:tr>
    </w:tbl>
    <w:p w:rsidR="0077285C" w:rsidRDefault="0077285C" w:rsidP="006B5C58">
      <w:pPr>
        <w:rPr>
          <w:rFonts w:ascii="ＭＳ 明朝" w:hAnsi="ＭＳ 明朝"/>
          <w:color w:val="000000"/>
        </w:rPr>
      </w:pPr>
      <w:r>
        <w:rPr>
          <w:rFonts w:ascii="ＭＳ 明朝" w:hAnsi="ＭＳ 明朝" w:hint="eastAsia"/>
          <w:color w:val="000000"/>
        </w:rPr>
        <w:t>（注１）</w:t>
      </w:r>
      <w:r w:rsidR="007724C4">
        <w:rPr>
          <w:rFonts w:ascii="ＭＳ 明朝" w:hAnsi="ＭＳ 明朝" w:hint="eastAsia"/>
          <w:color w:val="000000"/>
        </w:rPr>
        <w:t>食事の提供を行っていない事業所・</w:t>
      </w:r>
      <w:r>
        <w:rPr>
          <w:rFonts w:ascii="ＭＳ 明朝" w:hAnsi="ＭＳ 明朝" w:hint="eastAsia"/>
          <w:color w:val="000000"/>
        </w:rPr>
        <w:t>入浴介助体制がない事業者については、</w:t>
      </w:r>
      <w:r w:rsidR="007724C4">
        <w:rPr>
          <w:rFonts w:ascii="ＭＳ 明朝" w:hAnsi="ＭＳ 明朝" w:hint="eastAsia"/>
          <w:color w:val="000000"/>
        </w:rPr>
        <w:t>これらを除いた</w:t>
      </w:r>
      <w:r>
        <w:rPr>
          <w:rFonts w:ascii="ＭＳ 明朝" w:hAnsi="ＭＳ 明朝" w:hint="eastAsia"/>
          <w:color w:val="000000"/>
        </w:rPr>
        <w:t>項目とする。</w:t>
      </w:r>
    </w:p>
    <w:sectPr w:rsidR="0077285C" w:rsidSect="0019676C">
      <w:headerReference w:type="first" r:id="rId8"/>
      <w:pgSz w:w="11906" w:h="16838"/>
      <w:pgMar w:top="1985" w:right="1701" w:bottom="1701" w:left="1701" w:header="851" w:footer="992" w:gutter="0"/>
      <w:cols w:space="425"/>
      <w:titlePg/>
      <w:docGrid w:type="lines" w:linePitch="31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45B9" w:rsidRDefault="009145B9" w:rsidP="00236A75">
      <w:r>
        <w:separator/>
      </w:r>
    </w:p>
  </w:endnote>
  <w:endnote w:type="continuationSeparator" w:id="0">
    <w:p w:rsidR="009145B9" w:rsidRDefault="009145B9" w:rsidP="00236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45B9" w:rsidRDefault="009145B9" w:rsidP="00236A75">
      <w:r>
        <w:separator/>
      </w:r>
    </w:p>
  </w:footnote>
  <w:footnote w:type="continuationSeparator" w:id="0">
    <w:p w:rsidR="009145B9" w:rsidRDefault="009145B9" w:rsidP="00236A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76C" w:rsidRPr="0019676C" w:rsidRDefault="0019676C" w:rsidP="0019676C">
    <w:pPr>
      <w:pStyle w:val="a8"/>
      <w:wordWrap w:val="0"/>
      <w:jc w:val="right"/>
      <w:rPr>
        <w:sz w:val="28"/>
        <w:bdr w:val="single" w:sz="4" w:space="0" w:color="auto"/>
      </w:rPr>
    </w:pPr>
    <w:r w:rsidRPr="0019676C">
      <w:rPr>
        <w:rFonts w:hint="eastAsia"/>
        <w:sz w:val="28"/>
        <w:bdr w:val="single" w:sz="4" w:space="0" w:color="auto"/>
      </w:rPr>
      <w:t xml:space="preserve">　別紙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F69A2"/>
    <w:multiLevelType w:val="hybridMultilevel"/>
    <w:tmpl w:val="FDBA740A"/>
    <w:lvl w:ilvl="0" w:tplc="9B7ED91E">
      <w:start w:val="2"/>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5E95C9C"/>
    <w:multiLevelType w:val="hybridMultilevel"/>
    <w:tmpl w:val="8D06BFBE"/>
    <w:lvl w:ilvl="0" w:tplc="35FA34A2">
      <w:start w:val="2"/>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63F2A57"/>
    <w:multiLevelType w:val="hybridMultilevel"/>
    <w:tmpl w:val="2392F0DE"/>
    <w:lvl w:ilvl="0" w:tplc="89841490">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25654E81"/>
    <w:multiLevelType w:val="hybridMultilevel"/>
    <w:tmpl w:val="7222FFB8"/>
    <w:lvl w:ilvl="0" w:tplc="CC905B0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87F4969"/>
    <w:multiLevelType w:val="hybridMultilevel"/>
    <w:tmpl w:val="D3BED2EA"/>
    <w:lvl w:ilvl="0" w:tplc="D72685B4">
      <w:start w:val="2"/>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30695A42"/>
    <w:multiLevelType w:val="hybridMultilevel"/>
    <w:tmpl w:val="2BA264BE"/>
    <w:lvl w:ilvl="0" w:tplc="A84C057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9232DE7"/>
    <w:multiLevelType w:val="hybridMultilevel"/>
    <w:tmpl w:val="1BC259AE"/>
    <w:lvl w:ilvl="0" w:tplc="A3BAAD90">
      <w:start w:val="3"/>
      <w:numFmt w:val="bullet"/>
      <w:lvlText w:val="※"/>
      <w:lvlJc w:val="left"/>
      <w:pPr>
        <w:tabs>
          <w:tab w:val="num" w:pos="451"/>
        </w:tabs>
        <w:ind w:left="451" w:hanging="450"/>
      </w:pPr>
      <w:rPr>
        <w:rFonts w:ascii="ＭＳ 明朝" w:eastAsia="ＭＳ 明朝" w:hAnsi="ＭＳ 明朝" w:cs="Times New Roman" w:hint="eastAsia"/>
      </w:rPr>
    </w:lvl>
    <w:lvl w:ilvl="1" w:tplc="0409000B" w:tentative="1">
      <w:start w:val="1"/>
      <w:numFmt w:val="bullet"/>
      <w:lvlText w:val=""/>
      <w:lvlJc w:val="left"/>
      <w:pPr>
        <w:tabs>
          <w:tab w:val="num" w:pos="841"/>
        </w:tabs>
        <w:ind w:left="841" w:hanging="420"/>
      </w:pPr>
      <w:rPr>
        <w:rFonts w:ascii="Wingdings" w:hAnsi="Wingdings" w:hint="default"/>
      </w:rPr>
    </w:lvl>
    <w:lvl w:ilvl="2" w:tplc="0409000D" w:tentative="1">
      <w:start w:val="1"/>
      <w:numFmt w:val="bullet"/>
      <w:lvlText w:val=""/>
      <w:lvlJc w:val="left"/>
      <w:pPr>
        <w:tabs>
          <w:tab w:val="num" w:pos="1261"/>
        </w:tabs>
        <w:ind w:left="1261" w:hanging="420"/>
      </w:pPr>
      <w:rPr>
        <w:rFonts w:ascii="Wingdings" w:hAnsi="Wingdings" w:hint="default"/>
      </w:rPr>
    </w:lvl>
    <w:lvl w:ilvl="3" w:tplc="04090001" w:tentative="1">
      <w:start w:val="1"/>
      <w:numFmt w:val="bullet"/>
      <w:lvlText w:val=""/>
      <w:lvlJc w:val="left"/>
      <w:pPr>
        <w:tabs>
          <w:tab w:val="num" w:pos="1681"/>
        </w:tabs>
        <w:ind w:left="1681" w:hanging="420"/>
      </w:pPr>
      <w:rPr>
        <w:rFonts w:ascii="Wingdings" w:hAnsi="Wingdings" w:hint="default"/>
      </w:rPr>
    </w:lvl>
    <w:lvl w:ilvl="4" w:tplc="0409000B" w:tentative="1">
      <w:start w:val="1"/>
      <w:numFmt w:val="bullet"/>
      <w:lvlText w:val=""/>
      <w:lvlJc w:val="left"/>
      <w:pPr>
        <w:tabs>
          <w:tab w:val="num" w:pos="2101"/>
        </w:tabs>
        <w:ind w:left="2101" w:hanging="420"/>
      </w:pPr>
      <w:rPr>
        <w:rFonts w:ascii="Wingdings" w:hAnsi="Wingdings" w:hint="default"/>
      </w:rPr>
    </w:lvl>
    <w:lvl w:ilvl="5" w:tplc="0409000D" w:tentative="1">
      <w:start w:val="1"/>
      <w:numFmt w:val="bullet"/>
      <w:lvlText w:val=""/>
      <w:lvlJc w:val="left"/>
      <w:pPr>
        <w:tabs>
          <w:tab w:val="num" w:pos="2521"/>
        </w:tabs>
        <w:ind w:left="2521" w:hanging="420"/>
      </w:pPr>
      <w:rPr>
        <w:rFonts w:ascii="Wingdings" w:hAnsi="Wingdings" w:hint="default"/>
      </w:rPr>
    </w:lvl>
    <w:lvl w:ilvl="6" w:tplc="04090001" w:tentative="1">
      <w:start w:val="1"/>
      <w:numFmt w:val="bullet"/>
      <w:lvlText w:val=""/>
      <w:lvlJc w:val="left"/>
      <w:pPr>
        <w:tabs>
          <w:tab w:val="num" w:pos="2941"/>
        </w:tabs>
        <w:ind w:left="2941" w:hanging="420"/>
      </w:pPr>
      <w:rPr>
        <w:rFonts w:ascii="Wingdings" w:hAnsi="Wingdings" w:hint="default"/>
      </w:rPr>
    </w:lvl>
    <w:lvl w:ilvl="7" w:tplc="0409000B" w:tentative="1">
      <w:start w:val="1"/>
      <w:numFmt w:val="bullet"/>
      <w:lvlText w:val=""/>
      <w:lvlJc w:val="left"/>
      <w:pPr>
        <w:tabs>
          <w:tab w:val="num" w:pos="3361"/>
        </w:tabs>
        <w:ind w:left="3361" w:hanging="420"/>
      </w:pPr>
      <w:rPr>
        <w:rFonts w:ascii="Wingdings" w:hAnsi="Wingdings" w:hint="default"/>
      </w:rPr>
    </w:lvl>
    <w:lvl w:ilvl="8" w:tplc="0409000D" w:tentative="1">
      <w:start w:val="1"/>
      <w:numFmt w:val="bullet"/>
      <w:lvlText w:val=""/>
      <w:lvlJc w:val="left"/>
      <w:pPr>
        <w:tabs>
          <w:tab w:val="num" w:pos="3781"/>
        </w:tabs>
        <w:ind w:left="3781" w:hanging="420"/>
      </w:pPr>
      <w:rPr>
        <w:rFonts w:ascii="Wingdings" w:hAnsi="Wingdings" w:hint="default"/>
      </w:rPr>
    </w:lvl>
  </w:abstractNum>
  <w:abstractNum w:abstractNumId="7" w15:restartNumberingAfterBreak="0">
    <w:nsid w:val="699017F9"/>
    <w:multiLevelType w:val="hybridMultilevel"/>
    <w:tmpl w:val="9E280B74"/>
    <w:lvl w:ilvl="0" w:tplc="B7D04C12">
      <w:start w:val="1"/>
      <w:numFmt w:val="decimalFullWidth"/>
      <w:lvlText w:val="（%1）"/>
      <w:lvlJc w:val="left"/>
      <w:pPr>
        <w:tabs>
          <w:tab w:val="num" w:pos="720"/>
        </w:tabs>
        <w:ind w:left="720" w:hanging="720"/>
      </w:pPr>
      <w:rPr>
        <w:rFonts w:ascii="ＭＳ 明朝" w:hAnsi="ＭＳ 明朝" w:hint="default"/>
        <w:sz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5"/>
  </w:num>
  <w:num w:numId="3">
    <w:abstractNumId w:val="2"/>
  </w:num>
  <w:num w:numId="4">
    <w:abstractNumId w:val="4"/>
  </w:num>
  <w:num w:numId="5">
    <w:abstractNumId w:val="1"/>
  </w:num>
  <w:num w:numId="6">
    <w:abstractNumId w:val="6"/>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226"/>
    <w:rsid w:val="0000295F"/>
    <w:rsid w:val="000068E1"/>
    <w:rsid w:val="00007E68"/>
    <w:rsid w:val="00031787"/>
    <w:rsid w:val="000338CD"/>
    <w:rsid w:val="000374EA"/>
    <w:rsid w:val="000401A4"/>
    <w:rsid w:val="00052CC3"/>
    <w:rsid w:val="00055042"/>
    <w:rsid w:val="00055C1F"/>
    <w:rsid w:val="00056D69"/>
    <w:rsid w:val="00062909"/>
    <w:rsid w:val="00065864"/>
    <w:rsid w:val="00070997"/>
    <w:rsid w:val="00091D71"/>
    <w:rsid w:val="000A5704"/>
    <w:rsid w:val="000B4B06"/>
    <w:rsid w:val="000B64FF"/>
    <w:rsid w:val="000C0E89"/>
    <w:rsid w:val="000D041E"/>
    <w:rsid w:val="000F1870"/>
    <w:rsid w:val="000F397D"/>
    <w:rsid w:val="0010087D"/>
    <w:rsid w:val="00101FDE"/>
    <w:rsid w:val="001056F3"/>
    <w:rsid w:val="00106973"/>
    <w:rsid w:val="00106BD1"/>
    <w:rsid w:val="00113410"/>
    <w:rsid w:val="001249E0"/>
    <w:rsid w:val="00142ECF"/>
    <w:rsid w:val="00143042"/>
    <w:rsid w:val="001441EA"/>
    <w:rsid w:val="001471EB"/>
    <w:rsid w:val="00160013"/>
    <w:rsid w:val="00164753"/>
    <w:rsid w:val="00183858"/>
    <w:rsid w:val="00187A1F"/>
    <w:rsid w:val="00193682"/>
    <w:rsid w:val="0019676C"/>
    <w:rsid w:val="001C5C78"/>
    <w:rsid w:val="001D0F0B"/>
    <w:rsid w:val="001D20EB"/>
    <w:rsid w:val="001E3435"/>
    <w:rsid w:val="001E5AC7"/>
    <w:rsid w:val="00206C15"/>
    <w:rsid w:val="002155B1"/>
    <w:rsid w:val="00225A50"/>
    <w:rsid w:val="00236A75"/>
    <w:rsid w:val="00237A72"/>
    <w:rsid w:val="002448F4"/>
    <w:rsid w:val="0025321B"/>
    <w:rsid w:val="0026412A"/>
    <w:rsid w:val="002644BC"/>
    <w:rsid w:val="00265C9A"/>
    <w:rsid w:val="002661AB"/>
    <w:rsid w:val="00275637"/>
    <w:rsid w:val="0028647D"/>
    <w:rsid w:val="00294AB3"/>
    <w:rsid w:val="00296383"/>
    <w:rsid w:val="0029720E"/>
    <w:rsid w:val="002A0452"/>
    <w:rsid w:val="002A36F3"/>
    <w:rsid w:val="002A4259"/>
    <w:rsid w:val="002B28DB"/>
    <w:rsid w:val="002B2F55"/>
    <w:rsid w:val="002B3EAA"/>
    <w:rsid w:val="002C02D1"/>
    <w:rsid w:val="002C089E"/>
    <w:rsid w:val="002C1972"/>
    <w:rsid w:val="002C43C9"/>
    <w:rsid w:val="002C5636"/>
    <w:rsid w:val="002C5EC1"/>
    <w:rsid w:val="002C75D1"/>
    <w:rsid w:val="002D6A80"/>
    <w:rsid w:val="002E34D6"/>
    <w:rsid w:val="002E6935"/>
    <w:rsid w:val="002F0645"/>
    <w:rsid w:val="003115CB"/>
    <w:rsid w:val="00313D79"/>
    <w:rsid w:val="00314225"/>
    <w:rsid w:val="00321333"/>
    <w:rsid w:val="0032738A"/>
    <w:rsid w:val="003321B8"/>
    <w:rsid w:val="00336F6B"/>
    <w:rsid w:val="00345A32"/>
    <w:rsid w:val="0035315F"/>
    <w:rsid w:val="00354194"/>
    <w:rsid w:val="00354EF4"/>
    <w:rsid w:val="003552E6"/>
    <w:rsid w:val="00355DE1"/>
    <w:rsid w:val="00357EF2"/>
    <w:rsid w:val="0037523A"/>
    <w:rsid w:val="00380AFE"/>
    <w:rsid w:val="00382606"/>
    <w:rsid w:val="00383298"/>
    <w:rsid w:val="003867E1"/>
    <w:rsid w:val="00393778"/>
    <w:rsid w:val="00393C82"/>
    <w:rsid w:val="00396236"/>
    <w:rsid w:val="003B5D08"/>
    <w:rsid w:val="003D5A76"/>
    <w:rsid w:val="003E5399"/>
    <w:rsid w:val="003E5F27"/>
    <w:rsid w:val="003F0516"/>
    <w:rsid w:val="00415179"/>
    <w:rsid w:val="0041545A"/>
    <w:rsid w:val="00416B21"/>
    <w:rsid w:val="00416D98"/>
    <w:rsid w:val="004315F7"/>
    <w:rsid w:val="004340A7"/>
    <w:rsid w:val="00435FD2"/>
    <w:rsid w:val="00441DB4"/>
    <w:rsid w:val="004449A0"/>
    <w:rsid w:val="004674D3"/>
    <w:rsid w:val="00487BCB"/>
    <w:rsid w:val="004923B2"/>
    <w:rsid w:val="00495674"/>
    <w:rsid w:val="00496861"/>
    <w:rsid w:val="00496BB0"/>
    <w:rsid w:val="004A6C6D"/>
    <w:rsid w:val="004A77FD"/>
    <w:rsid w:val="004D2F2C"/>
    <w:rsid w:val="004E6B3F"/>
    <w:rsid w:val="00501FB6"/>
    <w:rsid w:val="00503740"/>
    <w:rsid w:val="005071C1"/>
    <w:rsid w:val="00512659"/>
    <w:rsid w:val="005138CB"/>
    <w:rsid w:val="00522B6A"/>
    <w:rsid w:val="00523954"/>
    <w:rsid w:val="005242E2"/>
    <w:rsid w:val="00532955"/>
    <w:rsid w:val="005331A6"/>
    <w:rsid w:val="005513DD"/>
    <w:rsid w:val="005606EA"/>
    <w:rsid w:val="00560F2F"/>
    <w:rsid w:val="00561BC8"/>
    <w:rsid w:val="005638DC"/>
    <w:rsid w:val="00565820"/>
    <w:rsid w:val="0056770B"/>
    <w:rsid w:val="005702E1"/>
    <w:rsid w:val="0057221B"/>
    <w:rsid w:val="0057258C"/>
    <w:rsid w:val="005818D4"/>
    <w:rsid w:val="00581980"/>
    <w:rsid w:val="00581FC6"/>
    <w:rsid w:val="005912B7"/>
    <w:rsid w:val="005936CC"/>
    <w:rsid w:val="005B7D9F"/>
    <w:rsid w:val="005C1E18"/>
    <w:rsid w:val="005C7262"/>
    <w:rsid w:val="005C7419"/>
    <w:rsid w:val="005D4AC7"/>
    <w:rsid w:val="005D7E72"/>
    <w:rsid w:val="005E003C"/>
    <w:rsid w:val="005E1B11"/>
    <w:rsid w:val="005E40B4"/>
    <w:rsid w:val="005F42A1"/>
    <w:rsid w:val="005F6A5A"/>
    <w:rsid w:val="005F7FE5"/>
    <w:rsid w:val="00601CBA"/>
    <w:rsid w:val="00615B53"/>
    <w:rsid w:val="00620278"/>
    <w:rsid w:val="00623491"/>
    <w:rsid w:val="00623763"/>
    <w:rsid w:val="00623FB8"/>
    <w:rsid w:val="00631677"/>
    <w:rsid w:val="0064108C"/>
    <w:rsid w:val="00645E9F"/>
    <w:rsid w:val="00650019"/>
    <w:rsid w:val="00650D60"/>
    <w:rsid w:val="00653046"/>
    <w:rsid w:val="00657161"/>
    <w:rsid w:val="0066346D"/>
    <w:rsid w:val="00675A27"/>
    <w:rsid w:val="00677A3B"/>
    <w:rsid w:val="006A0558"/>
    <w:rsid w:val="006B0714"/>
    <w:rsid w:val="006B5C58"/>
    <w:rsid w:val="006B7DB0"/>
    <w:rsid w:val="006C0F4B"/>
    <w:rsid w:val="006D112E"/>
    <w:rsid w:val="006D1ACA"/>
    <w:rsid w:val="006E7952"/>
    <w:rsid w:val="006F543E"/>
    <w:rsid w:val="00700D17"/>
    <w:rsid w:val="00703AAE"/>
    <w:rsid w:val="00705E82"/>
    <w:rsid w:val="007173A6"/>
    <w:rsid w:val="00733673"/>
    <w:rsid w:val="00740B9C"/>
    <w:rsid w:val="00742E6D"/>
    <w:rsid w:val="00763313"/>
    <w:rsid w:val="00763495"/>
    <w:rsid w:val="00764E98"/>
    <w:rsid w:val="00772440"/>
    <w:rsid w:val="007724C4"/>
    <w:rsid w:val="0077285C"/>
    <w:rsid w:val="007906EC"/>
    <w:rsid w:val="007933DD"/>
    <w:rsid w:val="00794B44"/>
    <w:rsid w:val="00796A3F"/>
    <w:rsid w:val="007A01CA"/>
    <w:rsid w:val="007A0563"/>
    <w:rsid w:val="007A0783"/>
    <w:rsid w:val="007B32AC"/>
    <w:rsid w:val="007C773A"/>
    <w:rsid w:val="007D17E2"/>
    <w:rsid w:val="007E1646"/>
    <w:rsid w:val="007E5F1D"/>
    <w:rsid w:val="007F2C2F"/>
    <w:rsid w:val="008142BC"/>
    <w:rsid w:val="00820C88"/>
    <w:rsid w:val="008218C7"/>
    <w:rsid w:val="008244EF"/>
    <w:rsid w:val="00850391"/>
    <w:rsid w:val="00857F97"/>
    <w:rsid w:val="0086383A"/>
    <w:rsid w:val="0086593D"/>
    <w:rsid w:val="00877346"/>
    <w:rsid w:val="0088385D"/>
    <w:rsid w:val="008A5192"/>
    <w:rsid w:val="008A7CEB"/>
    <w:rsid w:val="008B3DB7"/>
    <w:rsid w:val="008C2CA6"/>
    <w:rsid w:val="008D5029"/>
    <w:rsid w:val="008D69C7"/>
    <w:rsid w:val="008E09B8"/>
    <w:rsid w:val="008E227E"/>
    <w:rsid w:val="008E4EC0"/>
    <w:rsid w:val="008E53FB"/>
    <w:rsid w:val="008E7D6C"/>
    <w:rsid w:val="009040A1"/>
    <w:rsid w:val="00910AFC"/>
    <w:rsid w:val="00911D22"/>
    <w:rsid w:val="009145B9"/>
    <w:rsid w:val="009207C1"/>
    <w:rsid w:val="009255E6"/>
    <w:rsid w:val="00925E4B"/>
    <w:rsid w:val="0093391B"/>
    <w:rsid w:val="00942A59"/>
    <w:rsid w:val="00946EB9"/>
    <w:rsid w:val="00954C7E"/>
    <w:rsid w:val="009613A4"/>
    <w:rsid w:val="00962E17"/>
    <w:rsid w:val="009634AD"/>
    <w:rsid w:val="009713D3"/>
    <w:rsid w:val="00975FB7"/>
    <w:rsid w:val="00981114"/>
    <w:rsid w:val="00982E5E"/>
    <w:rsid w:val="00983C6C"/>
    <w:rsid w:val="00985ABA"/>
    <w:rsid w:val="00994E06"/>
    <w:rsid w:val="00997997"/>
    <w:rsid w:val="009A12BC"/>
    <w:rsid w:val="009A40D0"/>
    <w:rsid w:val="009C0353"/>
    <w:rsid w:val="009C0E93"/>
    <w:rsid w:val="009C57C5"/>
    <w:rsid w:val="009C5CA1"/>
    <w:rsid w:val="009C75EA"/>
    <w:rsid w:val="009E1AD1"/>
    <w:rsid w:val="009E4B8F"/>
    <w:rsid w:val="009E738B"/>
    <w:rsid w:val="009F1D2C"/>
    <w:rsid w:val="009F261F"/>
    <w:rsid w:val="009F41CE"/>
    <w:rsid w:val="009F657C"/>
    <w:rsid w:val="009F693E"/>
    <w:rsid w:val="009F6DE4"/>
    <w:rsid w:val="00A264B9"/>
    <w:rsid w:val="00A3294C"/>
    <w:rsid w:val="00A35BC2"/>
    <w:rsid w:val="00A40E66"/>
    <w:rsid w:val="00A44CED"/>
    <w:rsid w:val="00A570BA"/>
    <w:rsid w:val="00A65C79"/>
    <w:rsid w:val="00A82316"/>
    <w:rsid w:val="00A9186E"/>
    <w:rsid w:val="00AA0B4F"/>
    <w:rsid w:val="00AA7345"/>
    <w:rsid w:val="00AB4294"/>
    <w:rsid w:val="00AD2134"/>
    <w:rsid w:val="00AD4188"/>
    <w:rsid w:val="00AF1ACB"/>
    <w:rsid w:val="00AF3993"/>
    <w:rsid w:val="00AF5953"/>
    <w:rsid w:val="00B018DE"/>
    <w:rsid w:val="00B02944"/>
    <w:rsid w:val="00B02E27"/>
    <w:rsid w:val="00B02EEC"/>
    <w:rsid w:val="00B16FBC"/>
    <w:rsid w:val="00B32507"/>
    <w:rsid w:val="00B40782"/>
    <w:rsid w:val="00B45441"/>
    <w:rsid w:val="00B47396"/>
    <w:rsid w:val="00B653A7"/>
    <w:rsid w:val="00B737D8"/>
    <w:rsid w:val="00B77E1F"/>
    <w:rsid w:val="00B95499"/>
    <w:rsid w:val="00BA32C7"/>
    <w:rsid w:val="00BB527E"/>
    <w:rsid w:val="00BB52F9"/>
    <w:rsid w:val="00BB6AF1"/>
    <w:rsid w:val="00BC4C3A"/>
    <w:rsid w:val="00BC7ABE"/>
    <w:rsid w:val="00BE0E4E"/>
    <w:rsid w:val="00BF02F5"/>
    <w:rsid w:val="00C05890"/>
    <w:rsid w:val="00C15277"/>
    <w:rsid w:val="00C16719"/>
    <w:rsid w:val="00C16FE7"/>
    <w:rsid w:val="00C27941"/>
    <w:rsid w:val="00C328EF"/>
    <w:rsid w:val="00C419A3"/>
    <w:rsid w:val="00C45DD7"/>
    <w:rsid w:val="00C54330"/>
    <w:rsid w:val="00C55C9E"/>
    <w:rsid w:val="00C568F7"/>
    <w:rsid w:val="00C56FFC"/>
    <w:rsid w:val="00C57F19"/>
    <w:rsid w:val="00C663DF"/>
    <w:rsid w:val="00C719FB"/>
    <w:rsid w:val="00C76194"/>
    <w:rsid w:val="00C86FE0"/>
    <w:rsid w:val="00CA3FBB"/>
    <w:rsid w:val="00CA5C56"/>
    <w:rsid w:val="00CB0657"/>
    <w:rsid w:val="00CB6509"/>
    <w:rsid w:val="00CC0750"/>
    <w:rsid w:val="00CC1522"/>
    <w:rsid w:val="00CE3DB9"/>
    <w:rsid w:val="00CE6C40"/>
    <w:rsid w:val="00CE6F8B"/>
    <w:rsid w:val="00CE798A"/>
    <w:rsid w:val="00CF64E2"/>
    <w:rsid w:val="00D004E1"/>
    <w:rsid w:val="00D029AC"/>
    <w:rsid w:val="00D145A4"/>
    <w:rsid w:val="00D17017"/>
    <w:rsid w:val="00D175DD"/>
    <w:rsid w:val="00D251D7"/>
    <w:rsid w:val="00D413C8"/>
    <w:rsid w:val="00D42E6C"/>
    <w:rsid w:val="00D43409"/>
    <w:rsid w:val="00D50E7B"/>
    <w:rsid w:val="00D53976"/>
    <w:rsid w:val="00D5424D"/>
    <w:rsid w:val="00D67D65"/>
    <w:rsid w:val="00D70B9F"/>
    <w:rsid w:val="00D731A0"/>
    <w:rsid w:val="00D747D1"/>
    <w:rsid w:val="00D74A73"/>
    <w:rsid w:val="00D76197"/>
    <w:rsid w:val="00D8143D"/>
    <w:rsid w:val="00D86341"/>
    <w:rsid w:val="00D86CA3"/>
    <w:rsid w:val="00D93655"/>
    <w:rsid w:val="00DA12F7"/>
    <w:rsid w:val="00DA45CB"/>
    <w:rsid w:val="00DA7AF1"/>
    <w:rsid w:val="00DB1004"/>
    <w:rsid w:val="00DB6479"/>
    <w:rsid w:val="00DC0472"/>
    <w:rsid w:val="00DC4223"/>
    <w:rsid w:val="00DC48BE"/>
    <w:rsid w:val="00DC5413"/>
    <w:rsid w:val="00DD4A62"/>
    <w:rsid w:val="00DD749A"/>
    <w:rsid w:val="00DE6E62"/>
    <w:rsid w:val="00DF7E49"/>
    <w:rsid w:val="00E0243F"/>
    <w:rsid w:val="00E066B4"/>
    <w:rsid w:val="00E1578F"/>
    <w:rsid w:val="00E24AEF"/>
    <w:rsid w:val="00E348A3"/>
    <w:rsid w:val="00E55DF1"/>
    <w:rsid w:val="00E61C5B"/>
    <w:rsid w:val="00E72150"/>
    <w:rsid w:val="00E77201"/>
    <w:rsid w:val="00EA298C"/>
    <w:rsid w:val="00EA368E"/>
    <w:rsid w:val="00EC0316"/>
    <w:rsid w:val="00EC1C22"/>
    <w:rsid w:val="00EC6412"/>
    <w:rsid w:val="00ED4A0D"/>
    <w:rsid w:val="00ED6690"/>
    <w:rsid w:val="00EE3542"/>
    <w:rsid w:val="00EE55C9"/>
    <w:rsid w:val="00EE5CB0"/>
    <w:rsid w:val="00EE670E"/>
    <w:rsid w:val="00EF2A07"/>
    <w:rsid w:val="00EF4533"/>
    <w:rsid w:val="00EF6ADB"/>
    <w:rsid w:val="00EF77C1"/>
    <w:rsid w:val="00EF7BAE"/>
    <w:rsid w:val="00F0032A"/>
    <w:rsid w:val="00F007F4"/>
    <w:rsid w:val="00F03EC0"/>
    <w:rsid w:val="00F066B8"/>
    <w:rsid w:val="00F102D2"/>
    <w:rsid w:val="00F11DD9"/>
    <w:rsid w:val="00F12701"/>
    <w:rsid w:val="00F13352"/>
    <w:rsid w:val="00F14240"/>
    <w:rsid w:val="00F15226"/>
    <w:rsid w:val="00F20831"/>
    <w:rsid w:val="00F4508E"/>
    <w:rsid w:val="00F471FD"/>
    <w:rsid w:val="00F54547"/>
    <w:rsid w:val="00F64AD8"/>
    <w:rsid w:val="00F72A32"/>
    <w:rsid w:val="00F73981"/>
    <w:rsid w:val="00F754AD"/>
    <w:rsid w:val="00F827F3"/>
    <w:rsid w:val="00F829D2"/>
    <w:rsid w:val="00F87565"/>
    <w:rsid w:val="00F94336"/>
    <w:rsid w:val="00FA1A10"/>
    <w:rsid w:val="00FA2B40"/>
    <w:rsid w:val="00FA3440"/>
    <w:rsid w:val="00FB2013"/>
    <w:rsid w:val="00FB3693"/>
    <w:rsid w:val="00FC0A46"/>
    <w:rsid w:val="00FC3974"/>
    <w:rsid w:val="00FD0371"/>
    <w:rsid w:val="00FD28E0"/>
    <w:rsid w:val="00FE1C11"/>
    <w:rsid w:val="00FE5AE0"/>
    <w:rsid w:val="00FE600F"/>
    <w:rsid w:val="00FF79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5:docId w15:val="{5DBD2293-8B1F-4FE0-B3C2-596E19309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365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D93655"/>
    <w:pPr>
      <w:adjustRightInd w:val="0"/>
      <w:spacing w:line="360" w:lineRule="atLeast"/>
      <w:jc w:val="center"/>
      <w:textAlignment w:val="baseline"/>
    </w:pPr>
    <w:rPr>
      <w:kern w:val="0"/>
    </w:rPr>
  </w:style>
  <w:style w:type="paragraph" w:styleId="a4">
    <w:name w:val="Block Text"/>
    <w:basedOn w:val="a"/>
    <w:rsid w:val="00D93655"/>
    <w:pPr>
      <w:spacing w:line="180" w:lineRule="exact"/>
      <w:ind w:left="113" w:right="113"/>
      <w:jc w:val="center"/>
    </w:pPr>
    <w:rPr>
      <w:rFonts w:ascii="ＭＳ 明朝"/>
    </w:rPr>
  </w:style>
  <w:style w:type="table" w:styleId="a5">
    <w:name w:val="Table Grid"/>
    <w:basedOn w:val="a1"/>
    <w:rsid w:val="00D936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rsid w:val="00B95499"/>
  </w:style>
  <w:style w:type="paragraph" w:styleId="a7">
    <w:name w:val="Balloon Text"/>
    <w:basedOn w:val="a"/>
    <w:semiHidden/>
    <w:rsid w:val="0029720E"/>
    <w:rPr>
      <w:rFonts w:ascii="Arial" w:eastAsia="ＭＳ ゴシック" w:hAnsi="Arial"/>
      <w:sz w:val="18"/>
      <w:szCs w:val="18"/>
    </w:rPr>
  </w:style>
  <w:style w:type="paragraph" w:styleId="a8">
    <w:name w:val="header"/>
    <w:basedOn w:val="a"/>
    <w:link w:val="a9"/>
    <w:rsid w:val="00236A75"/>
    <w:pPr>
      <w:tabs>
        <w:tab w:val="center" w:pos="4252"/>
        <w:tab w:val="right" w:pos="8504"/>
      </w:tabs>
      <w:snapToGrid w:val="0"/>
    </w:pPr>
  </w:style>
  <w:style w:type="character" w:customStyle="1" w:styleId="a9">
    <w:name w:val="ヘッダー (文字)"/>
    <w:basedOn w:val="a0"/>
    <w:link w:val="a8"/>
    <w:rsid w:val="00236A75"/>
    <w:rPr>
      <w:kern w:val="2"/>
      <w:sz w:val="21"/>
    </w:rPr>
  </w:style>
  <w:style w:type="paragraph" w:styleId="aa">
    <w:name w:val="footer"/>
    <w:basedOn w:val="a"/>
    <w:link w:val="ab"/>
    <w:rsid w:val="00236A75"/>
    <w:pPr>
      <w:tabs>
        <w:tab w:val="center" w:pos="4252"/>
        <w:tab w:val="right" w:pos="8504"/>
      </w:tabs>
      <w:snapToGrid w:val="0"/>
    </w:pPr>
  </w:style>
  <w:style w:type="character" w:customStyle="1" w:styleId="ab">
    <w:name w:val="フッター (文字)"/>
    <w:basedOn w:val="a0"/>
    <w:link w:val="aa"/>
    <w:rsid w:val="00236A75"/>
    <w:rPr>
      <w:kern w:val="2"/>
      <w:sz w:val="21"/>
    </w:rPr>
  </w:style>
  <w:style w:type="character" w:styleId="ac">
    <w:name w:val="annotation reference"/>
    <w:basedOn w:val="a0"/>
    <w:rsid w:val="00236A75"/>
    <w:rPr>
      <w:sz w:val="18"/>
      <w:szCs w:val="18"/>
    </w:rPr>
  </w:style>
  <w:style w:type="paragraph" w:styleId="ad">
    <w:name w:val="annotation text"/>
    <w:basedOn w:val="a"/>
    <w:link w:val="ae"/>
    <w:rsid w:val="00236A75"/>
    <w:pPr>
      <w:jc w:val="left"/>
    </w:pPr>
  </w:style>
  <w:style w:type="character" w:customStyle="1" w:styleId="ae">
    <w:name w:val="コメント文字列 (文字)"/>
    <w:basedOn w:val="a0"/>
    <w:link w:val="ad"/>
    <w:rsid w:val="00236A75"/>
    <w:rPr>
      <w:kern w:val="2"/>
      <w:sz w:val="21"/>
    </w:rPr>
  </w:style>
  <w:style w:type="paragraph" w:styleId="af">
    <w:name w:val="annotation subject"/>
    <w:basedOn w:val="ad"/>
    <w:next w:val="ad"/>
    <w:link w:val="af0"/>
    <w:rsid w:val="00236A75"/>
    <w:rPr>
      <w:b/>
      <w:bCs/>
    </w:rPr>
  </w:style>
  <w:style w:type="character" w:customStyle="1" w:styleId="af0">
    <w:name w:val="コメント内容 (文字)"/>
    <w:basedOn w:val="ae"/>
    <w:link w:val="af"/>
    <w:rsid w:val="00236A75"/>
    <w:rPr>
      <w:b/>
      <w:bCs/>
      <w:kern w:val="2"/>
      <w:sz w:val="21"/>
    </w:rPr>
  </w:style>
  <w:style w:type="paragraph" w:styleId="af1">
    <w:name w:val="Revision"/>
    <w:hidden/>
    <w:uiPriority w:val="99"/>
    <w:semiHidden/>
    <w:rsid w:val="009E738B"/>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016599">
      <w:bodyDiv w:val="1"/>
      <w:marLeft w:val="0"/>
      <w:marRight w:val="0"/>
      <w:marTop w:val="0"/>
      <w:marBottom w:val="0"/>
      <w:divBdr>
        <w:top w:val="none" w:sz="0" w:space="0" w:color="auto"/>
        <w:left w:val="none" w:sz="0" w:space="0" w:color="auto"/>
        <w:bottom w:val="none" w:sz="0" w:space="0" w:color="auto"/>
        <w:right w:val="none" w:sz="0" w:space="0" w:color="auto"/>
      </w:divBdr>
    </w:div>
    <w:div w:id="1405570606">
      <w:bodyDiv w:val="1"/>
      <w:marLeft w:val="0"/>
      <w:marRight w:val="0"/>
      <w:marTop w:val="0"/>
      <w:marBottom w:val="0"/>
      <w:divBdr>
        <w:top w:val="none" w:sz="0" w:space="0" w:color="auto"/>
        <w:left w:val="none" w:sz="0" w:space="0" w:color="auto"/>
        <w:bottom w:val="none" w:sz="0" w:space="0" w:color="auto"/>
        <w:right w:val="none" w:sz="0" w:space="0" w:color="auto"/>
      </w:divBdr>
    </w:div>
    <w:div w:id="1697923611">
      <w:bodyDiv w:val="1"/>
      <w:marLeft w:val="0"/>
      <w:marRight w:val="0"/>
      <w:marTop w:val="0"/>
      <w:marBottom w:val="0"/>
      <w:divBdr>
        <w:top w:val="none" w:sz="0" w:space="0" w:color="auto"/>
        <w:left w:val="none" w:sz="0" w:space="0" w:color="auto"/>
        <w:bottom w:val="none" w:sz="0" w:space="0" w:color="auto"/>
        <w:right w:val="none" w:sz="0" w:space="0" w:color="auto"/>
      </w:divBdr>
    </w:div>
    <w:div w:id="2120445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CBFFD9-8B0A-41E4-8CA9-CF42EF0FC9CA}">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839</TotalTime>
  <Pages>2</Pages>
  <Words>158</Words>
  <Characters>904</Characters>
  <DocSecurity>0</DocSecurity>
  <Lines>7</Lines>
  <Paragraphs>2</Paragraphs>
  <ScaleCrop>false</ScaleCrop>
  <LinksUpToDate>false</LinksUpToDate>
  <CharactersWithSpaces>1060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2018-08-01T06:17:00Z</cp:lastPrinted>
  <dcterms:created xsi:type="dcterms:W3CDTF">2015-06-10T12:23:00Z</dcterms:created>
  <dcterms:modified xsi:type="dcterms:W3CDTF">2019-09-26T02:57:00Z</dcterms:modified>
</cp:coreProperties>
</file>